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807CD" w14:textId="77777777"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14:paraId="77E02A92" w14:textId="77777777"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14:paraId="6DCE20D7" w14:textId="77777777" w:rsidR="00ED55A4" w:rsidRPr="005C7D95" w:rsidRDefault="00ED55A4" w:rsidP="00ED55A4">
      <w:pPr>
        <w:spacing w:after="0" w:line="240" w:lineRule="auto"/>
        <w:jc w:val="center"/>
        <w:rPr>
          <w:rFonts w:eastAsia="Calibri" w:cstheme="minorHAnsi"/>
          <w:b/>
          <w:sz w:val="28"/>
          <w:szCs w:val="28"/>
        </w:rPr>
      </w:pPr>
    </w:p>
    <w:p w14:paraId="17CED769"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14:paraId="752AA1FF" w14:textId="77777777"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14:paraId="7F959F15" w14:textId="77777777" w:rsidR="00973CFD" w:rsidRPr="00EF13B2" w:rsidRDefault="0041504A" w:rsidP="00EF13B2">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w:t>
      </w:r>
      <w:r w:rsidR="00385E01">
        <w:rPr>
          <w:rFonts w:eastAsia="Times New Roman" w:cstheme="minorHAnsi"/>
          <w:b/>
          <w:sz w:val="28"/>
          <w:szCs w:val="28"/>
          <w:lang w:eastAsia="en-GB"/>
        </w:rPr>
        <w:t xml:space="preserve">– </w:t>
      </w:r>
      <w:r w:rsidR="00E101A5">
        <w:rPr>
          <w:rFonts w:eastAsia="Times New Roman" w:cstheme="minorHAnsi"/>
          <w:b/>
          <w:sz w:val="28"/>
          <w:szCs w:val="28"/>
          <w:lang w:eastAsia="en-GB"/>
        </w:rPr>
        <w:t>14 October</w:t>
      </w:r>
      <w:r w:rsidR="008F439D">
        <w:rPr>
          <w:rFonts w:eastAsia="Times New Roman" w:cstheme="minorHAnsi"/>
          <w:b/>
          <w:sz w:val="28"/>
          <w:szCs w:val="28"/>
          <w:lang w:eastAsia="en-GB"/>
        </w:rPr>
        <w:t xml:space="preserve"> </w:t>
      </w:r>
      <w:r w:rsidR="001E05C4">
        <w:rPr>
          <w:rFonts w:eastAsia="Times New Roman" w:cstheme="minorHAnsi"/>
          <w:b/>
          <w:sz w:val="28"/>
          <w:szCs w:val="28"/>
          <w:lang w:eastAsia="en-GB"/>
        </w:rPr>
        <w:t>2021</w:t>
      </w:r>
      <w:r w:rsidR="00516844">
        <w:rPr>
          <w:rFonts w:eastAsia="Times New Roman" w:cstheme="minorHAnsi"/>
          <w:b/>
          <w:sz w:val="28"/>
          <w:szCs w:val="28"/>
          <w:lang w:eastAsia="en-GB"/>
        </w:rPr>
        <w:t xml:space="preserve"> 14:00 – 15:3</w:t>
      </w:r>
      <w:r w:rsidR="007F460A" w:rsidRPr="005C7D95">
        <w:rPr>
          <w:rFonts w:eastAsia="Times New Roman" w:cstheme="minorHAnsi"/>
          <w:b/>
          <w:sz w:val="28"/>
          <w:szCs w:val="28"/>
          <w:lang w:eastAsia="en-GB"/>
        </w:rPr>
        <w:t>0</w:t>
      </w:r>
    </w:p>
    <w:p w14:paraId="2A04D4C1" w14:textId="77777777"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14:paraId="1662A7CA" w14:textId="77777777"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14:paraId="703CBAA3" w14:textId="77777777" w:rsidTr="0072101C">
        <w:tc>
          <w:tcPr>
            <w:tcW w:w="3687" w:type="dxa"/>
            <w:tcBorders>
              <w:bottom w:val="single" w:sz="4" w:space="0" w:color="auto"/>
            </w:tcBorders>
          </w:tcPr>
          <w:p w14:paraId="61CBA249" w14:textId="77777777"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14:paraId="5C1DA34F" w14:textId="77777777"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14:paraId="780EF0E7" w14:textId="77777777" w:rsidR="00ED55A4" w:rsidRPr="005C7D95" w:rsidRDefault="00ED55A4">
            <w:pPr>
              <w:rPr>
                <w:rFonts w:cstheme="minorHAnsi"/>
                <w:b/>
                <w:sz w:val="24"/>
                <w:szCs w:val="24"/>
              </w:rPr>
            </w:pPr>
            <w:r w:rsidRPr="005C7D95">
              <w:rPr>
                <w:rFonts w:cstheme="minorHAnsi"/>
                <w:b/>
                <w:sz w:val="24"/>
                <w:szCs w:val="24"/>
              </w:rPr>
              <w:t>Organisation</w:t>
            </w:r>
          </w:p>
        </w:tc>
      </w:tr>
      <w:tr w:rsidR="00593926" w:rsidRPr="005C7D95" w14:paraId="2A7F0D2A" w14:textId="77777777" w:rsidTr="00D02C58">
        <w:tc>
          <w:tcPr>
            <w:tcW w:w="3687" w:type="dxa"/>
          </w:tcPr>
          <w:p w14:paraId="64D0EEA2" w14:textId="77777777" w:rsidR="00593926" w:rsidRPr="008B4B74" w:rsidRDefault="00516844" w:rsidP="006B5FCA">
            <w:pPr>
              <w:rPr>
                <w:rFonts w:cstheme="minorHAnsi"/>
              </w:rPr>
            </w:pPr>
            <w:r w:rsidRPr="008B4B74">
              <w:rPr>
                <w:rFonts w:cstheme="minorHAnsi"/>
              </w:rPr>
              <w:t xml:space="preserve">Sue Meakin </w:t>
            </w:r>
            <w:r w:rsidR="00593926" w:rsidRPr="008B4B74">
              <w:rPr>
                <w:rFonts w:cstheme="minorHAnsi"/>
              </w:rPr>
              <w:t>(Chair)</w:t>
            </w:r>
          </w:p>
        </w:tc>
        <w:tc>
          <w:tcPr>
            <w:tcW w:w="992" w:type="dxa"/>
            <w:vAlign w:val="center"/>
          </w:tcPr>
          <w:p w14:paraId="3E5F9A96" w14:textId="77777777" w:rsidR="00593926" w:rsidRPr="008443F1" w:rsidRDefault="00516844" w:rsidP="006E2B88">
            <w:pPr>
              <w:jc w:val="center"/>
              <w:rPr>
                <w:rFonts w:cstheme="minorHAnsi"/>
              </w:rPr>
            </w:pPr>
            <w:r>
              <w:rPr>
                <w:rFonts w:ascii="Calibri" w:hAnsi="Calibri" w:cs="Calibri"/>
                <w:color w:val="000000"/>
              </w:rPr>
              <w:t>SM</w:t>
            </w:r>
          </w:p>
        </w:tc>
        <w:tc>
          <w:tcPr>
            <w:tcW w:w="5812" w:type="dxa"/>
            <w:vAlign w:val="center"/>
          </w:tcPr>
          <w:p w14:paraId="74BA4F3F" w14:textId="77777777" w:rsidR="00593926" w:rsidRPr="008443F1" w:rsidRDefault="00516844" w:rsidP="006B5FCA">
            <w:pPr>
              <w:rPr>
                <w:rFonts w:cstheme="minorHAnsi"/>
              </w:rPr>
            </w:pPr>
            <w:r>
              <w:t>Northern Lincolnshire and Goole Hospitals</w:t>
            </w:r>
          </w:p>
        </w:tc>
      </w:tr>
      <w:tr w:rsidR="009730D8" w:rsidRPr="005C7D95" w14:paraId="4710E7C4" w14:textId="77777777" w:rsidTr="00CB12FA">
        <w:trPr>
          <w:trHeight w:val="248"/>
        </w:trPr>
        <w:tc>
          <w:tcPr>
            <w:tcW w:w="3687" w:type="dxa"/>
            <w:tcBorders>
              <w:bottom w:val="single" w:sz="4" w:space="0" w:color="auto"/>
            </w:tcBorders>
            <w:shd w:val="clear" w:color="auto" w:fill="auto"/>
          </w:tcPr>
          <w:p w14:paraId="6728BFAD" w14:textId="77777777" w:rsidR="009730D8" w:rsidRPr="008B4B74" w:rsidRDefault="009730D8" w:rsidP="006B5FCA">
            <w:pPr>
              <w:rPr>
                <w:rFonts w:cstheme="minorHAnsi"/>
              </w:rPr>
            </w:pPr>
            <w:r w:rsidRPr="008B4B74">
              <w:rPr>
                <w:rFonts w:cstheme="minorHAnsi"/>
              </w:rPr>
              <w:t xml:space="preserve">Nicola </w:t>
            </w:r>
            <w:proofErr w:type="spellStart"/>
            <w:r w:rsidRPr="008B4B74">
              <w:rPr>
                <w:rFonts w:cstheme="minorHAnsi"/>
              </w:rPr>
              <w:t>Gouldthorpe</w:t>
            </w:r>
            <w:proofErr w:type="spellEnd"/>
            <w:r w:rsidRPr="008B4B74">
              <w:rPr>
                <w:rFonts w:cstheme="minorHAnsi"/>
              </w:rPr>
              <w:t xml:space="preserve"> (Minute Taker)</w:t>
            </w:r>
          </w:p>
        </w:tc>
        <w:tc>
          <w:tcPr>
            <w:tcW w:w="992" w:type="dxa"/>
            <w:tcBorders>
              <w:bottom w:val="single" w:sz="4" w:space="0" w:color="auto"/>
            </w:tcBorders>
            <w:shd w:val="clear" w:color="auto" w:fill="auto"/>
          </w:tcPr>
          <w:p w14:paraId="214E2B43" w14:textId="77777777" w:rsidR="009730D8" w:rsidRPr="008443F1" w:rsidRDefault="009730D8" w:rsidP="006E2B88">
            <w:pPr>
              <w:jc w:val="center"/>
              <w:rPr>
                <w:rFonts w:cstheme="minorHAnsi"/>
              </w:rPr>
            </w:pPr>
            <w:r w:rsidRPr="008443F1">
              <w:rPr>
                <w:rFonts w:cstheme="minorHAnsi"/>
              </w:rPr>
              <w:t>NG</w:t>
            </w:r>
          </w:p>
        </w:tc>
        <w:tc>
          <w:tcPr>
            <w:tcW w:w="5812" w:type="dxa"/>
            <w:tcBorders>
              <w:bottom w:val="single" w:sz="4" w:space="0" w:color="auto"/>
            </w:tcBorders>
            <w:shd w:val="clear" w:color="auto" w:fill="auto"/>
          </w:tcPr>
          <w:p w14:paraId="4EDE73E5" w14:textId="77777777" w:rsidR="009730D8" w:rsidRPr="008443F1" w:rsidRDefault="009730D8" w:rsidP="006B5FCA">
            <w:pPr>
              <w:rPr>
                <w:rFonts w:cstheme="minorHAnsi"/>
              </w:rPr>
            </w:pPr>
            <w:r w:rsidRPr="008443F1">
              <w:rPr>
                <w:rFonts w:cstheme="minorHAnsi"/>
              </w:rPr>
              <w:t>Northern Lincolnshire and Goole Hospitals</w:t>
            </w:r>
          </w:p>
        </w:tc>
      </w:tr>
      <w:tr w:rsidR="000B35E6" w:rsidRPr="000B35E6" w14:paraId="6F77DDAD" w14:textId="77777777" w:rsidTr="00884278">
        <w:tc>
          <w:tcPr>
            <w:tcW w:w="3687" w:type="dxa"/>
            <w:tcBorders>
              <w:bottom w:val="single" w:sz="4" w:space="0" w:color="auto"/>
            </w:tcBorders>
            <w:shd w:val="clear" w:color="auto" w:fill="auto"/>
          </w:tcPr>
          <w:p w14:paraId="6E98204B" w14:textId="77777777" w:rsidR="002A4496" w:rsidRPr="004E4313" w:rsidRDefault="002A4496" w:rsidP="00AB302B">
            <w:pPr>
              <w:rPr>
                <w:rFonts w:cstheme="minorHAnsi"/>
              </w:rPr>
            </w:pPr>
            <w:r w:rsidRPr="004E4313">
              <w:rPr>
                <w:rFonts w:cstheme="minorHAnsi"/>
              </w:rPr>
              <w:t>Roy Underwood</w:t>
            </w:r>
          </w:p>
        </w:tc>
        <w:tc>
          <w:tcPr>
            <w:tcW w:w="992" w:type="dxa"/>
            <w:tcBorders>
              <w:bottom w:val="single" w:sz="4" w:space="0" w:color="auto"/>
            </w:tcBorders>
            <w:shd w:val="clear" w:color="auto" w:fill="auto"/>
            <w:vAlign w:val="center"/>
          </w:tcPr>
          <w:p w14:paraId="5D1BD222" w14:textId="77777777" w:rsidR="002A4496" w:rsidRPr="004E4313" w:rsidRDefault="002A4496" w:rsidP="006E2B88">
            <w:pPr>
              <w:jc w:val="center"/>
              <w:rPr>
                <w:rFonts w:ascii="Calibri" w:hAnsi="Calibri" w:cs="Calibri"/>
              </w:rPr>
            </w:pPr>
            <w:r w:rsidRPr="004E4313">
              <w:rPr>
                <w:rFonts w:ascii="Calibri" w:hAnsi="Calibri" w:cs="Calibri"/>
              </w:rPr>
              <w:t>RU</w:t>
            </w:r>
          </w:p>
        </w:tc>
        <w:tc>
          <w:tcPr>
            <w:tcW w:w="5812" w:type="dxa"/>
            <w:tcBorders>
              <w:bottom w:val="single" w:sz="4" w:space="0" w:color="auto"/>
            </w:tcBorders>
            <w:shd w:val="clear" w:color="auto" w:fill="auto"/>
            <w:vAlign w:val="center"/>
          </w:tcPr>
          <w:p w14:paraId="0F5949FB" w14:textId="77777777" w:rsidR="002A4496" w:rsidRPr="004E4313" w:rsidRDefault="002A4496" w:rsidP="00AB302B">
            <w:pPr>
              <w:rPr>
                <w:rFonts w:ascii="Calibri" w:hAnsi="Calibri" w:cs="Calibri"/>
              </w:rPr>
            </w:pPr>
            <w:r w:rsidRPr="004E4313">
              <w:rPr>
                <w:rFonts w:ascii="Calibri" w:hAnsi="Calibri" w:cs="Calibri"/>
              </w:rPr>
              <w:t>Doncaster and Bassetlaw Teaching Hospitals</w:t>
            </w:r>
          </w:p>
        </w:tc>
      </w:tr>
      <w:tr w:rsidR="002035A3" w:rsidRPr="000B35E6" w14:paraId="6D412B0B" w14:textId="77777777" w:rsidTr="00884278">
        <w:tc>
          <w:tcPr>
            <w:tcW w:w="3687" w:type="dxa"/>
            <w:tcBorders>
              <w:bottom w:val="single" w:sz="4" w:space="0" w:color="auto"/>
            </w:tcBorders>
            <w:shd w:val="clear" w:color="auto" w:fill="auto"/>
          </w:tcPr>
          <w:p w14:paraId="6480183A" w14:textId="77777777" w:rsidR="002035A3" w:rsidRPr="004E4313" w:rsidRDefault="002035A3" w:rsidP="00AB302B">
            <w:pPr>
              <w:rPr>
                <w:rFonts w:cstheme="minorHAnsi"/>
              </w:rPr>
            </w:pPr>
            <w:r w:rsidRPr="004E4313">
              <w:rPr>
                <w:rFonts w:cstheme="minorHAnsi"/>
              </w:rPr>
              <w:t>Phillipa Thornley</w:t>
            </w:r>
          </w:p>
        </w:tc>
        <w:tc>
          <w:tcPr>
            <w:tcW w:w="992" w:type="dxa"/>
            <w:tcBorders>
              <w:bottom w:val="single" w:sz="4" w:space="0" w:color="auto"/>
            </w:tcBorders>
            <w:shd w:val="clear" w:color="auto" w:fill="auto"/>
            <w:vAlign w:val="center"/>
          </w:tcPr>
          <w:p w14:paraId="212E55F1" w14:textId="77777777" w:rsidR="002035A3" w:rsidRPr="000B35E6" w:rsidRDefault="002035A3" w:rsidP="006E2B88">
            <w:pPr>
              <w:jc w:val="center"/>
              <w:rPr>
                <w:rFonts w:ascii="Calibri" w:hAnsi="Calibri" w:cs="Calibri"/>
                <w:color w:val="FF0000"/>
              </w:rPr>
            </w:pPr>
            <w:r>
              <w:rPr>
                <w:rFonts w:ascii="Calibri" w:hAnsi="Calibri" w:cs="Calibri"/>
                <w:color w:val="000000"/>
              </w:rPr>
              <w:t>PT</w:t>
            </w:r>
          </w:p>
        </w:tc>
        <w:tc>
          <w:tcPr>
            <w:tcW w:w="5812" w:type="dxa"/>
            <w:tcBorders>
              <w:bottom w:val="single" w:sz="4" w:space="0" w:color="auto"/>
            </w:tcBorders>
            <w:shd w:val="clear" w:color="auto" w:fill="auto"/>
            <w:vAlign w:val="center"/>
          </w:tcPr>
          <w:p w14:paraId="09A3D579" w14:textId="77777777" w:rsidR="002035A3" w:rsidRPr="000B35E6" w:rsidRDefault="002035A3" w:rsidP="00AB302B">
            <w:pPr>
              <w:rPr>
                <w:rFonts w:ascii="Calibri" w:hAnsi="Calibri" w:cs="Calibri"/>
                <w:color w:val="FF0000"/>
              </w:rPr>
            </w:pPr>
            <w:r>
              <w:rPr>
                <w:rFonts w:ascii="Calibri" w:hAnsi="Calibri" w:cs="Calibri"/>
                <w:color w:val="000000"/>
              </w:rPr>
              <w:t>North Lincolnshire Council</w:t>
            </w:r>
          </w:p>
        </w:tc>
      </w:tr>
      <w:tr w:rsidR="002035A3" w:rsidRPr="000B35E6" w14:paraId="69E83BE2" w14:textId="77777777" w:rsidTr="00884278">
        <w:tc>
          <w:tcPr>
            <w:tcW w:w="3687" w:type="dxa"/>
            <w:tcBorders>
              <w:bottom w:val="single" w:sz="4" w:space="0" w:color="auto"/>
            </w:tcBorders>
            <w:shd w:val="clear" w:color="auto" w:fill="auto"/>
          </w:tcPr>
          <w:p w14:paraId="781D25A7" w14:textId="77777777" w:rsidR="002035A3" w:rsidRPr="004E4313" w:rsidRDefault="002035A3" w:rsidP="00965461">
            <w:pPr>
              <w:tabs>
                <w:tab w:val="center" w:pos="1735"/>
              </w:tabs>
              <w:rPr>
                <w:rFonts w:cstheme="minorHAnsi"/>
              </w:rPr>
            </w:pPr>
            <w:r w:rsidRPr="004E4313">
              <w:rPr>
                <w:rFonts w:cstheme="minorHAnsi"/>
              </w:rPr>
              <w:t xml:space="preserve">Ian </w:t>
            </w:r>
            <w:proofErr w:type="spellStart"/>
            <w:r w:rsidRPr="004E4313">
              <w:rPr>
                <w:rFonts w:cstheme="minorHAnsi"/>
              </w:rPr>
              <w:t>Shimells</w:t>
            </w:r>
            <w:proofErr w:type="spellEnd"/>
          </w:p>
        </w:tc>
        <w:tc>
          <w:tcPr>
            <w:tcW w:w="992" w:type="dxa"/>
            <w:tcBorders>
              <w:bottom w:val="single" w:sz="4" w:space="0" w:color="auto"/>
            </w:tcBorders>
            <w:shd w:val="clear" w:color="auto" w:fill="auto"/>
            <w:vAlign w:val="center"/>
          </w:tcPr>
          <w:p w14:paraId="113A5DCC" w14:textId="77777777" w:rsidR="002035A3" w:rsidRPr="000B35E6" w:rsidRDefault="002035A3" w:rsidP="006E2B88">
            <w:pPr>
              <w:jc w:val="center"/>
              <w:rPr>
                <w:rFonts w:ascii="Calibri" w:hAnsi="Calibri" w:cs="Calibri"/>
                <w:color w:val="FF0000"/>
              </w:rPr>
            </w:pPr>
            <w:r>
              <w:rPr>
                <w:rFonts w:ascii="Calibri" w:hAnsi="Calibri" w:cs="Calibri"/>
                <w:color w:val="000000"/>
              </w:rPr>
              <w:t>IS</w:t>
            </w:r>
          </w:p>
        </w:tc>
        <w:tc>
          <w:tcPr>
            <w:tcW w:w="5812" w:type="dxa"/>
            <w:tcBorders>
              <w:bottom w:val="single" w:sz="4" w:space="0" w:color="auto"/>
            </w:tcBorders>
            <w:shd w:val="clear" w:color="auto" w:fill="auto"/>
            <w:vAlign w:val="center"/>
          </w:tcPr>
          <w:p w14:paraId="072D24C5" w14:textId="77777777" w:rsidR="002035A3" w:rsidRPr="000B35E6" w:rsidRDefault="002035A3" w:rsidP="00AB302B">
            <w:pPr>
              <w:rPr>
                <w:rFonts w:ascii="Calibri" w:hAnsi="Calibri" w:cs="Calibri"/>
                <w:color w:val="FF0000"/>
              </w:rPr>
            </w:pPr>
            <w:r>
              <w:rPr>
                <w:rFonts w:ascii="Calibri" w:hAnsi="Calibri" w:cs="Calibri"/>
                <w:color w:val="000000"/>
              </w:rPr>
              <w:t>N3i</w:t>
            </w:r>
          </w:p>
        </w:tc>
      </w:tr>
      <w:tr w:rsidR="002035A3" w:rsidRPr="000B35E6" w14:paraId="4EF9FA2D" w14:textId="77777777" w:rsidTr="00716E1D">
        <w:tc>
          <w:tcPr>
            <w:tcW w:w="3687" w:type="dxa"/>
            <w:tcBorders>
              <w:bottom w:val="single" w:sz="4" w:space="0" w:color="auto"/>
            </w:tcBorders>
            <w:shd w:val="clear" w:color="auto" w:fill="auto"/>
          </w:tcPr>
          <w:p w14:paraId="0D4E2E49" w14:textId="77777777" w:rsidR="002035A3" w:rsidRPr="004E4313" w:rsidRDefault="002035A3" w:rsidP="00AB302B">
            <w:pPr>
              <w:rPr>
                <w:rFonts w:cstheme="minorHAnsi"/>
              </w:rPr>
            </w:pPr>
            <w:r w:rsidRPr="004E4313">
              <w:rPr>
                <w:rFonts w:cstheme="minorHAnsi"/>
              </w:rPr>
              <w:t>Marc Wilson</w:t>
            </w:r>
          </w:p>
        </w:tc>
        <w:tc>
          <w:tcPr>
            <w:tcW w:w="992" w:type="dxa"/>
            <w:tcBorders>
              <w:bottom w:val="single" w:sz="4" w:space="0" w:color="auto"/>
            </w:tcBorders>
            <w:shd w:val="clear" w:color="auto" w:fill="auto"/>
            <w:vAlign w:val="center"/>
          </w:tcPr>
          <w:p w14:paraId="0B52708D" w14:textId="77777777" w:rsidR="002035A3" w:rsidRPr="000B35E6" w:rsidRDefault="002035A3" w:rsidP="006E2B88">
            <w:pPr>
              <w:jc w:val="center"/>
              <w:rPr>
                <w:rFonts w:ascii="Calibri" w:hAnsi="Calibri" w:cs="Calibri"/>
                <w:color w:val="FF0000"/>
                <w:sz w:val="24"/>
                <w:szCs w:val="24"/>
              </w:rPr>
            </w:pPr>
            <w:r>
              <w:rPr>
                <w:rFonts w:ascii="Calibri" w:hAnsi="Calibri" w:cs="Calibri"/>
                <w:color w:val="000000"/>
              </w:rPr>
              <w:t>MW</w:t>
            </w:r>
          </w:p>
        </w:tc>
        <w:tc>
          <w:tcPr>
            <w:tcW w:w="5812" w:type="dxa"/>
            <w:tcBorders>
              <w:bottom w:val="single" w:sz="4" w:space="0" w:color="auto"/>
            </w:tcBorders>
            <w:shd w:val="clear" w:color="auto" w:fill="auto"/>
            <w:vAlign w:val="center"/>
          </w:tcPr>
          <w:p w14:paraId="74B49661" w14:textId="77777777" w:rsidR="002035A3" w:rsidRPr="000B35E6" w:rsidRDefault="002035A3" w:rsidP="00AB302B">
            <w:pPr>
              <w:rPr>
                <w:rFonts w:ascii="Calibri" w:hAnsi="Calibri" w:cs="Calibri"/>
                <w:color w:val="FF0000"/>
              </w:rPr>
            </w:pPr>
            <w:r>
              <w:rPr>
                <w:rFonts w:ascii="Calibri" w:hAnsi="Calibri" w:cs="Calibri"/>
                <w:color w:val="000000"/>
              </w:rPr>
              <w:t>Focus</w:t>
            </w:r>
          </w:p>
        </w:tc>
      </w:tr>
      <w:tr w:rsidR="002035A3" w:rsidRPr="000B35E6" w14:paraId="6376911E" w14:textId="77777777" w:rsidTr="00D73699">
        <w:tc>
          <w:tcPr>
            <w:tcW w:w="3687" w:type="dxa"/>
            <w:tcBorders>
              <w:bottom w:val="single" w:sz="4" w:space="0" w:color="auto"/>
            </w:tcBorders>
            <w:shd w:val="clear" w:color="auto" w:fill="auto"/>
          </w:tcPr>
          <w:p w14:paraId="66FF82C3" w14:textId="77777777" w:rsidR="002035A3" w:rsidRPr="004E4313" w:rsidRDefault="002035A3" w:rsidP="004D6730">
            <w:pPr>
              <w:rPr>
                <w:rFonts w:cstheme="minorHAnsi"/>
              </w:rPr>
            </w:pPr>
            <w:r w:rsidRPr="004E4313">
              <w:rPr>
                <w:rFonts w:cstheme="minorHAnsi"/>
              </w:rPr>
              <w:t>Rachael Smith</w:t>
            </w:r>
          </w:p>
        </w:tc>
        <w:tc>
          <w:tcPr>
            <w:tcW w:w="992" w:type="dxa"/>
            <w:tcBorders>
              <w:bottom w:val="single" w:sz="4" w:space="0" w:color="auto"/>
            </w:tcBorders>
            <w:shd w:val="clear" w:color="auto" w:fill="auto"/>
            <w:vAlign w:val="center"/>
          </w:tcPr>
          <w:p w14:paraId="73485AB0" w14:textId="77777777" w:rsidR="002035A3" w:rsidRPr="000B35E6" w:rsidRDefault="002035A3" w:rsidP="006E2B88">
            <w:pPr>
              <w:jc w:val="center"/>
              <w:rPr>
                <w:rFonts w:cstheme="minorHAnsi"/>
                <w:color w:val="FF0000"/>
              </w:rPr>
            </w:pPr>
            <w:r>
              <w:rPr>
                <w:rFonts w:ascii="Calibri" w:hAnsi="Calibri" w:cs="Calibri"/>
                <w:color w:val="000000"/>
              </w:rPr>
              <w:t>RS</w:t>
            </w:r>
          </w:p>
        </w:tc>
        <w:tc>
          <w:tcPr>
            <w:tcW w:w="5812" w:type="dxa"/>
            <w:tcBorders>
              <w:bottom w:val="single" w:sz="4" w:space="0" w:color="auto"/>
            </w:tcBorders>
            <w:shd w:val="clear" w:color="auto" w:fill="auto"/>
            <w:vAlign w:val="center"/>
          </w:tcPr>
          <w:p w14:paraId="39CC08B3" w14:textId="77777777" w:rsidR="002035A3" w:rsidRPr="000B35E6" w:rsidRDefault="002035A3">
            <w:pPr>
              <w:rPr>
                <w:rFonts w:ascii="Calibri" w:hAnsi="Calibri" w:cs="Calibri"/>
                <w:color w:val="FF0000"/>
                <w:sz w:val="24"/>
                <w:szCs w:val="24"/>
              </w:rPr>
            </w:pPr>
            <w:r>
              <w:rPr>
                <w:rFonts w:ascii="Calibri" w:hAnsi="Calibri" w:cs="Calibri"/>
                <w:color w:val="000000"/>
              </w:rPr>
              <w:t>South West Yorkshire Partnership NHS Foundation Trust</w:t>
            </w:r>
          </w:p>
        </w:tc>
      </w:tr>
      <w:tr w:rsidR="002035A3" w:rsidRPr="000B35E6" w14:paraId="195F197E" w14:textId="77777777" w:rsidTr="001B4DDD">
        <w:tc>
          <w:tcPr>
            <w:tcW w:w="3687" w:type="dxa"/>
            <w:shd w:val="clear" w:color="auto" w:fill="auto"/>
            <w:vAlign w:val="center"/>
          </w:tcPr>
          <w:p w14:paraId="56AA20C9" w14:textId="77777777" w:rsidR="002035A3" w:rsidRPr="004E4313" w:rsidRDefault="002035A3">
            <w:pPr>
              <w:rPr>
                <w:rFonts w:cstheme="minorHAnsi"/>
              </w:rPr>
            </w:pPr>
            <w:r w:rsidRPr="004E4313">
              <w:rPr>
                <w:rFonts w:cstheme="minorHAnsi"/>
              </w:rPr>
              <w:t>Dal Sharry-Khan</w:t>
            </w:r>
          </w:p>
        </w:tc>
        <w:tc>
          <w:tcPr>
            <w:tcW w:w="992" w:type="dxa"/>
            <w:shd w:val="clear" w:color="auto" w:fill="auto"/>
            <w:vAlign w:val="center"/>
          </w:tcPr>
          <w:p w14:paraId="57B8A6A5" w14:textId="77777777" w:rsidR="002035A3" w:rsidRPr="000B35E6" w:rsidRDefault="002035A3" w:rsidP="006E2B88">
            <w:pPr>
              <w:jc w:val="center"/>
              <w:rPr>
                <w:rFonts w:ascii="Calibri" w:hAnsi="Calibri" w:cs="Calibri"/>
                <w:color w:val="FF0000"/>
                <w:sz w:val="24"/>
                <w:szCs w:val="24"/>
              </w:rPr>
            </w:pPr>
            <w:r>
              <w:rPr>
                <w:rFonts w:ascii="Calibri" w:hAnsi="Calibri" w:cs="Calibri"/>
                <w:color w:val="000000"/>
              </w:rPr>
              <w:t>DSK</w:t>
            </w:r>
          </w:p>
        </w:tc>
        <w:tc>
          <w:tcPr>
            <w:tcW w:w="5812" w:type="dxa"/>
            <w:shd w:val="clear" w:color="auto" w:fill="auto"/>
            <w:vAlign w:val="center"/>
          </w:tcPr>
          <w:p w14:paraId="61DDE9CC" w14:textId="77777777" w:rsidR="002035A3" w:rsidRPr="000B35E6" w:rsidRDefault="002035A3" w:rsidP="00242E29">
            <w:pPr>
              <w:rPr>
                <w:rFonts w:ascii="Calibri" w:hAnsi="Calibri" w:cs="Calibri"/>
                <w:color w:val="FF0000"/>
                <w:sz w:val="24"/>
                <w:szCs w:val="24"/>
              </w:rPr>
            </w:pPr>
            <w:r>
              <w:rPr>
                <w:rFonts w:ascii="Calibri" w:hAnsi="Calibri" w:cs="Calibri"/>
                <w:color w:val="000000"/>
              </w:rPr>
              <w:t>Bradford Care Alliance</w:t>
            </w:r>
          </w:p>
        </w:tc>
      </w:tr>
      <w:tr w:rsidR="002035A3" w:rsidRPr="000B35E6" w14:paraId="6A45B218" w14:textId="77777777" w:rsidTr="0090536A">
        <w:tc>
          <w:tcPr>
            <w:tcW w:w="3687" w:type="dxa"/>
            <w:shd w:val="clear" w:color="auto" w:fill="auto"/>
            <w:vAlign w:val="center"/>
          </w:tcPr>
          <w:p w14:paraId="7061BD34" w14:textId="77777777" w:rsidR="002035A3" w:rsidRPr="004E4313" w:rsidRDefault="002035A3">
            <w:pPr>
              <w:rPr>
                <w:rFonts w:cstheme="minorHAnsi"/>
              </w:rPr>
            </w:pPr>
            <w:r w:rsidRPr="004E4313">
              <w:rPr>
                <w:rFonts w:cstheme="minorHAnsi"/>
              </w:rPr>
              <w:t>Liza Broughton</w:t>
            </w:r>
          </w:p>
        </w:tc>
        <w:tc>
          <w:tcPr>
            <w:tcW w:w="992" w:type="dxa"/>
            <w:shd w:val="clear" w:color="auto" w:fill="auto"/>
            <w:vAlign w:val="center"/>
          </w:tcPr>
          <w:p w14:paraId="70A46A33" w14:textId="77777777" w:rsidR="002035A3" w:rsidRPr="000B35E6" w:rsidRDefault="002035A3">
            <w:pPr>
              <w:jc w:val="center"/>
              <w:rPr>
                <w:rFonts w:ascii="Calibri" w:hAnsi="Calibri" w:cs="Calibri"/>
                <w:color w:val="FF0000"/>
                <w:sz w:val="24"/>
                <w:szCs w:val="24"/>
              </w:rPr>
            </w:pPr>
            <w:r>
              <w:rPr>
                <w:rFonts w:ascii="Calibri" w:hAnsi="Calibri" w:cs="Calibri"/>
                <w:color w:val="000000"/>
              </w:rPr>
              <w:t>LB</w:t>
            </w:r>
          </w:p>
        </w:tc>
        <w:tc>
          <w:tcPr>
            <w:tcW w:w="5812" w:type="dxa"/>
            <w:shd w:val="clear" w:color="auto" w:fill="auto"/>
            <w:vAlign w:val="center"/>
          </w:tcPr>
          <w:p w14:paraId="6E8B1F89" w14:textId="77777777" w:rsidR="002035A3" w:rsidRPr="000B35E6" w:rsidRDefault="002035A3" w:rsidP="0016660D">
            <w:pPr>
              <w:rPr>
                <w:rFonts w:ascii="Calibri" w:hAnsi="Calibri" w:cs="Calibri"/>
                <w:color w:val="FF0000"/>
              </w:rPr>
            </w:pPr>
            <w:r>
              <w:rPr>
                <w:rFonts w:ascii="Calibri" w:hAnsi="Calibri" w:cs="Calibri"/>
                <w:color w:val="000000"/>
              </w:rPr>
              <w:t>Sheffield Teaching Hospital</w:t>
            </w:r>
          </w:p>
        </w:tc>
      </w:tr>
      <w:tr w:rsidR="002035A3" w:rsidRPr="000B35E6" w14:paraId="164E34AF" w14:textId="77777777" w:rsidTr="00C40A9B">
        <w:tc>
          <w:tcPr>
            <w:tcW w:w="3687" w:type="dxa"/>
            <w:shd w:val="clear" w:color="auto" w:fill="auto"/>
            <w:vAlign w:val="center"/>
          </w:tcPr>
          <w:p w14:paraId="0ECE2F25" w14:textId="77777777" w:rsidR="002035A3" w:rsidRPr="004E4313" w:rsidRDefault="002035A3">
            <w:pPr>
              <w:rPr>
                <w:rFonts w:cstheme="minorHAnsi"/>
              </w:rPr>
            </w:pPr>
            <w:r w:rsidRPr="004E4313">
              <w:rPr>
                <w:rFonts w:cstheme="minorHAnsi"/>
              </w:rPr>
              <w:t>Caroline Million</w:t>
            </w:r>
          </w:p>
        </w:tc>
        <w:tc>
          <w:tcPr>
            <w:tcW w:w="992" w:type="dxa"/>
            <w:shd w:val="clear" w:color="auto" w:fill="auto"/>
            <w:vAlign w:val="center"/>
          </w:tcPr>
          <w:p w14:paraId="16F34B8D" w14:textId="77777777" w:rsidR="002035A3" w:rsidRPr="000B35E6" w:rsidRDefault="002035A3">
            <w:pPr>
              <w:jc w:val="center"/>
              <w:rPr>
                <w:rFonts w:ascii="Calibri" w:hAnsi="Calibri" w:cs="Calibri"/>
                <w:color w:val="FF0000"/>
                <w:sz w:val="24"/>
                <w:szCs w:val="24"/>
              </w:rPr>
            </w:pPr>
            <w:r>
              <w:rPr>
                <w:rFonts w:ascii="Calibri" w:hAnsi="Calibri" w:cs="Calibri"/>
                <w:color w:val="000000"/>
              </w:rPr>
              <w:t>CM</w:t>
            </w:r>
          </w:p>
        </w:tc>
        <w:tc>
          <w:tcPr>
            <w:tcW w:w="5812" w:type="dxa"/>
            <w:shd w:val="clear" w:color="auto" w:fill="auto"/>
            <w:vAlign w:val="center"/>
          </w:tcPr>
          <w:p w14:paraId="0EA6210A" w14:textId="77777777" w:rsidR="002035A3" w:rsidRPr="000B35E6" w:rsidRDefault="002035A3">
            <w:pPr>
              <w:rPr>
                <w:rFonts w:ascii="Calibri" w:hAnsi="Calibri" w:cs="Calibri"/>
                <w:color w:val="FF0000"/>
                <w:sz w:val="24"/>
                <w:szCs w:val="24"/>
              </w:rPr>
            </w:pPr>
            <w:r>
              <w:rPr>
                <w:rFonts w:ascii="Calibri" w:hAnsi="Calibri" w:cs="Calibri"/>
                <w:color w:val="000000"/>
              </w:rPr>
              <w:t>CM Associates</w:t>
            </w:r>
          </w:p>
        </w:tc>
      </w:tr>
      <w:tr w:rsidR="002035A3" w:rsidRPr="000B35E6" w14:paraId="11582B12" w14:textId="77777777" w:rsidTr="00043750">
        <w:trPr>
          <w:trHeight w:val="50"/>
        </w:trPr>
        <w:tc>
          <w:tcPr>
            <w:tcW w:w="3687" w:type="dxa"/>
            <w:shd w:val="clear" w:color="auto" w:fill="auto"/>
            <w:vAlign w:val="center"/>
          </w:tcPr>
          <w:p w14:paraId="5147CBF4" w14:textId="77777777" w:rsidR="002035A3" w:rsidRPr="004E4313" w:rsidRDefault="002035A3">
            <w:pPr>
              <w:rPr>
                <w:rFonts w:cstheme="minorHAnsi"/>
              </w:rPr>
            </w:pPr>
            <w:r w:rsidRPr="004E4313">
              <w:rPr>
                <w:rFonts w:cstheme="minorHAnsi"/>
              </w:rPr>
              <w:t>Andy Thompson</w:t>
            </w:r>
          </w:p>
        </w:tc>
        <w:tc>
          <w:tcPr>
            <w:tcW w:w="992" w:type="dxa"/>
            <w:shd w:val="clear" w:color="auto" w:fill="auto"/>
            <w:vAlign w:val="center"/>
          </w:tcPr>
          <w:p w14:paraId="4A683A30" w14:textId="77777777" w:rsidR="002035A3" w:rsidRPr="000B35E6" w:rsidRDefault="002035A3">
            <w:pPr>
              <w:jc w:val="center"/>
              <w:rPr>
                <w:rFonts w:ascii="Calibri" w:hAnsi="Calibri" w:cs="Calibri"/>
                <w:color w:val="FF0000"/>
                <w:sz w:val="24"/>
                <w:szCs w:val="24"/>
              </w:rPr>
            </w:pPr>
            <w:r>
              <w:rPr>
                <w:rFonts w:ascii="Calibri" w:hAnsi="Calibri" w:cs="Calibri"/>
                <w:color w:val="000000"/>
              </w:rPr>
              <w:t>AT</w:t>
            </w:r>
          </w:p>
        </w:tc>
        <w:tc>
          <w:tcPr>
            <w:tcW w:w="5812" w:type="dxa"/>
            <w:shd w:val="clear" w:color="auto" w:fill="auto"/>
            <w:vAlign w:val="center"/>
          </w:tcPr>
          <w:p w14:paraId="1B8D2885" w14:textId="77777777" w:rsidR="002035A3" w:rsidRPr="000B35E6" w:rsidRDefault="002035A3">
            <w:pPr>
              <w:rPr>
                <w:rFonts w:ascii="Calibri" w:hAnsi="Calibri" w:cs="Calibri"/>
                <w:color w:val="FF0000"/>
                <w:sz w:val="24"/>
                <w:szCs w:val="24"/>
              </w:rPr>
            </w:pPr>
            <w:r>
              <w:rPr>
                <w:rFonts w:ascii="Calibri" w:hAnsi="Calibri" w:cs="Calibri"/>
                <w:color w:val="000000"/>
              </w:rPr>
              <w:t>York Teaching Hospitals NHS Foundation Trust</w:t>
            </w:r>
          </w:p>
        </w:tc>
      </w:tr>
      <w:tr w:rsidR="002035A3" w:rsidRPr="000B35E6" w14:paraId="59B32772" w14:textId="77777777" w:rsidTr="00893A45">
        <w:tc>
          <w:tcPr>
            <w:tcW w:w="3687" w:type="dxa"/>
            <w:shd w:val="clear" w:color="auto" w:fill="auto"/>
            <w:vAlign w:val="center"/>
          </w:tcPr>
          <w:p w14:paraId="7E790037" w14:textId="77777777" w:rsidR="002035A3" w:rsidRPr="004E4313" w:rsidRDefault="002035A3" w:rsidP="00F340B8">
            <w:pPr>
              <w:rPr>
                <w:rFonts w:cstheme="minorHAnsi"/>
              </w:rPr>
            </w:pPr>
            <w:r w:rsidRPr="004E4313">
              <w:rPr>
                <w:rFonts w:cstheme="minorHAnsi"/>
              </w:rPr>
              <w:t>Paul Ellis</w:t>
            </w:r>
          </w:p>
        </w:tc>
        <w:tc>
          <w:tcPr>
            <w:tcW w:w="992" w:type="dxa"/>
            <w:shd w:val="clear" w:color="auto" w:fill="auto"/>
            <w:vAlign w:val="center"/>
          </w:tcPr>
          <w:p w14:paraId="030A4468" w14:textId="77777777" w:rsidR="002035A3" w:rsidRPr="000B35E6" w:rsidRDefault="002035A3">
            <w:pPr>
              <w:jc w:val="center"/>
              <w:rPr>
                <w:rFonts w:ascii="Calibri" w:hAnsi="Calibri" w:cs="Calibri"/>
                <w:color w:val="FF0000"/>
                <w:sz w:val="24"/>
                <w:szCs w:val="24"/>
              </w:rPr>
            </w:pPr>
            <w:r>
              <w:rPr>
                <w:rFonts w:ascii="Calibri" w:hAnsi="Calibri" w:cs="Calibri"/>
                <w:color w:val="000000"/>
              </w:rPr>
              <w:t>PE</w:t>
            </w:r>
          </w:p>
        </w:tc>
        <w:tc>
          <w:tcPr>
            <w:tcW w:w="5812" w:type="dxa"/>
            <w:shd w:val="clear" w:color="auto" w:fill="auto"/>
            <w:vAlign w:val="center"/>
          </w:tcPr>
          <w:p w14:paraId="3BEEF82A" w14:textId="77777777" w:rsidR="002035A3" w:rsidRPr="000B35E6" w:rsidRDefault="002035A3">
            <w:pPr>
              <w:rPr>
                <w:rFonts w:ascii="Calibri" w:hAnsi="Calibri" w:cs="Calibri"/>
                <w:color w:val="FF0000"/>
                <w:sz w:val="24"/>
                <w:szCs w:val="24"/>
              </w:rPr>
            </w:pPr>
            <w:r>
              <w:rPr>
                <w:rFonts w:ascii="Calibri" w:hAnsi="Calibri" w:cs="Calibri"/>
                <w:color w:val="000000"/>
              </w:rPr>
              <w:t>NE Lincs Council</w:t>
            </w:r>
          </w:p>
        </w:tc>
      </w:tr>
      <w:tr w:rsidR="002035A3" w:rsidRPr="000B35E6" w14:paraId="79CF4BB7" w14:textId="77777777" w:rsidTr="001A657D">
        <w:tc>
          <w:tcPr>
            <w:tcW w:w="3687" w:type="dxa"/>
            <w:shd w:val="clear" w:color="auto" w:fill="auto"/>
            <w:vAlign w:val="center"/>
          </w:tcPr>
          <w:p w14:paraId="48FD1622" w14:textId="77777777" w:rsidR="002035A3" w:rsidRPr="004E4313" w:rsidRDefault="002035A3" w:rsidP="006921C4">
            <w:pPr>
              <w:rPr>
                <w:rFonts w:cstheme="minorHAnsi"/>
              </w:rPr>
            </w:pPr>
            <w:r w:rsidRPr="004E4313">
              <w:rPr>
                <w:rFonts w:cstheme="minorHAnsi"/>
              </w:rPr>
              <w:t>Alyce Hunt</w:t>
            </w:r>
          </w:p>
        </w:tc>
        <w:tc>
          <w:tcPr>
            <w:tcW w:w="992" w:type="dxa"/>
            <w:shd w:val="clear" w:color="auto" w:fill="auto"/>
            <w:vAlign w:val="center"/>
          </w:tcPr>
          <w:p w14:paraId="3046E866" w14:textId="77777777" w:rsidR="002035A3" w:rsidRPr="000B35E6" w:rsidRDefault="002035A3" w:rsidP="006921C4">
            <w:pPr>
              <w:jc w:val="center"/>
              <w:rPr>
                <w:rFonts w:ascii="Calibri" w:hAnsi="Calibri" w:cs="Calibri"/>
                <w:color w:val="FF0000"/>
                <w:sz w:val="24"/>
                <w:szCs w:val="24"/>
              </w:rPr>
            </w:pPr>
            <w:r>
              <w:rPr>
                <w:rFonts w:ascii="Calibri" w:hAnsi="Calibri" w:cs="Calibri"/>
                <w:color w:val="000000"/>
              </w:rPr>
              <w:t>AH</w:t>
            </w:r>
          </w:p>
        </w:tc>
        <w:tc>
          <w:tcPr>
            <w:tcW w:w="5812" w:type="dxa"/>
            <w:shd w:val="clear" w:color="auto" w:fill="auto"/>
            <w:vAlign w:val="center"/>
          </w:tcPr>
          <w:p w14:paraId="2B4E66ED" w14:textId="77777777" w:rsidR="002035A3" w:rsidRPr="000B35E6" w:rsidRDefault="002035A3" w:rsidP="006921C4">
            <w:pPr>
              <w:rPr>
                <w:rFonts w:ascii="Calibri" w:hAnsi="Calibri" w:cs="Calibri"/>
                <w:color w:val="FF0000"/>
                <w:sz w:val="24"/>
                <w:szCs w:val="24"/>
              </w:rPr>
            </w:pPr>
            <w:r>
              <w:rPr>
                <w:rFonts w:ascii="Calibri" w:hAnsi="Calibri" w:cs="Calibri"/>
                <w:color w:val="000000"/>
              </w:rPr>
              <w:t>Leeds CCG</w:t>
            </w:r>
          </w:p>
        </w:tc>
      </w:tr>
      <w:tr w:rsidR="002035A3" w:rsidRPr="000B35E6" w14:paraId="5AEF3CF7" w14:textId="77777777" w:rsidTr="008225C0">
        <w:tc>
          <w:tcPr>
            <w:tcW w:w="3687" w:type="dxa"/>
            <w:shd w:val="clear" w:color="auto" w:fill="auto"/>
            <w:vAlign w:val="center"/>
          </w:tcPr>
          <w:p w14:paraId="20989F79" w14:textId="77777777" w:rsidR="002035A3" w:rsidRPr="004E4313" w:rsidRDefault="002035A3" w:rsidP="006921C4">
            <w:pPr>
              <w:rPr>
                <w:rFonts w:cstheme="minorHAnsi"/>
              </w:rPr>
            </w:pPr>
            <w:r w:rsidRPr="004E4313">
              <w:rPr>
                <w:rFonts w:cstheme="minorHAnsi"/>
              </w:rPr>
              <w:t xml:space="preserve">Rhona </w:t>
            </w:r>
            <w:proofErr w:type="spellStart"/>
            <w:r w:rsidRPr="004E4313">
              <w:rPr>
                <w:rFonts w:cstheme="minorHAnsi"/>
              </w:rPr>
              <w:t>McCleery</w:t>
            </w:r>
            <w:proofErr w:type="spellEnd"/>
          </w:p>
        </w:tc>
        <w:tc>
          <w:tcPr>
            <w:tcW w:w="992" w:type="dxa"/>
            <w:shd w:val="clear" w:color="auto" w:fill="auto"/>
            <w:vAlign w:val="center"/>
          </w:tcPr>
          <w:p w14:paraId="1A2A9F54" w14:textId="77777777" w:rsidR="002035A3" w:rsidRPr="000B35E6" w:rsidRDefault="002035A3" w:rsidP="006921C4">
            <w:pPr>
              <w:jc w:val="center"/>
              <w:rPr>
                <w:color w:val="FF0000"/>
              </w:rPr>
            </w:pPr>
            <w:proofErr w:type="spellStart"/>
            <w:r>
              <w:rPr>
                <w:rFonts w:ascii="Calibri" w:hAnsi="Calibri" w:cs="Calibri"/>
                <w:color w:val="000000"/>
              </w:rPr>
              <w:t>RMc</w:t>
            </w:r>
            <w:proofErr w:type="spellEnd"/>
          </w:p>
        </w:tc>
        <w:tc>
          <w:tcPr>
            <w:tcW w:w="5812" w:type="dxa"/>
            <w:shd w:val="clear" w:color="auto" w:fill="auto"/>
            <w:vAlign w:val="center"/>
          </w:tcPr>
          <w:p w14:paraId="702F2018" w14:textId="77777777" w:rsidR="002035A3" w:rsidRPr="000B35E6" w:rsidRDefault="002035A3" w:rsidP="006921C4">
            <w:pPr>
              <w:rPr>
                <w:color w:val="FF0000"/>
              </w:rPr>
            </w:pPr>
            <w:r>
              <w:rPr>
                <w:rFonts w:ascii="Calibri" w:hAnsi="Calibri" w:cs="Calibri"/>
                <w:color w:val="000000"/>
              </w:rPr>
              <w:t>Rotherham NHS Trust</w:t>
            </w:r>
          </w:p>
        </w:tc>
      </w:tr>
      <w:tr w:rsidR="002035A3" w:rsidRPr="000B35E6" w14:paraId="3A427980" w14:textId="77777777" w:rsidTr="007C09E0">
        <w:tc>
          <w:tcPr>
            <w:tcW w:w="3687" w:type="dxa"/>
            <w:shd w:val="clear" w:color="auto" w:fill="auto"/>
            <w:vAlign w:val="center"/>
          </w:tcPr>
          <w:p w14:paraId="2702C080" w14:textId="77777777" w:rsidR="002035A3" w:rsidRPr="004E4313" w:rsidRDefault="002035A3">
            <w:pPr>
              <w:rPr>
                <w:rFonts w:cstheme="minorHAnsi"/>
              </w:rPr>
            </w:pPr>
            <w:r w:rsidRPr="004E4313">
              <w:rPr>
                <w:rFonts w:cstheme="minorHAnsi"/>
              </w:rPr>
              <w:t>Ellen Dook</w:t>
            </w:r>
          </w:p>
        </w:tc>
        <w:tc>
          <w:tcPr>
            <w:tcW w:w="992" w:type="dxa"/>
            <w:shd w:val="clear" w:color="auto" w:fill="auto"/>
            <w:vAlign w:val="center"/>
          </w:tcPr>
          <w:p w14:paraId="2F9FB023" w14:textId="77777777" w:rsidR="002035A3" w:rsidRPr="000B35E6" w:rsidRDefault="002035A3">
            <w:pPr>
              <w:jc w:val="center"/>
              <w:rPr>
                <w:rFonts w:ascii="Calibri" w:hAnsi="Calibri" w:cs="Calibri"/>
                <w:color w:val="FF0000"/>
                <w:sz w:val="24"/>
                <w:szCs w:val="24"/>
              </w:rPr>
            </w:pPr>
            <w:r>
              <w:rPr>
                <w:rFonts w:ascii="Calibri" w:hAnsi="Calibri" w:cs="Calibri"/>
                <w:color w:val="000000"/>
              </w:rPr>
              <w:t>ED</w:t>
            </w:r>
          </w:p>
        </w:tc>
        <w:tc>
          <w:tcPr>
            <w:tcW w:w="5812" w:type="dxa"/>
            <w:shd w:val="clear" w:color="auto" w:fill="auto"/>
            <w:vAlign w:val="center"/>
          </w:tcPr>
          <w:p w14:paraId="1C350D0D" w14:textId="77777777" w:rsidR="002035A3" w:rsidRPr="000B35E6" w:rsidRDefault="002035A3">
            <w:pPr>
              <w:rPr>
                <w:rFonts w:ascii="Calibri" w:hAnsi="Calibri" w:cs="Calibri"/>
                <w:color w:val="FF0000"/>
                <w:sz w:val="24"/>
                <w:szCs w:val="24"/>
              </w:rPr>
            </w:pPr>
            <w:r>
              <w:rPr>
                <w:rFonts w:ascii="Calibri" w:hAnsi="Calibri" w:cs="Calibri"/>
                <w:color w:val="000000"/>
              </w:rPr>
              <w:t>RDASH</w:t>
            </w:r>
          </w:p>
        </w:tc>
      </w:tr>
      <w:tr w:rsidR="002035A3" w:rsidRPr="000B35E6" w14:paraId="4338D6DA" w14:textId="77777777" w:rsidTr="00851254">
        <w:tc>
          <w:tcPr>
            <w:tcW w:w="3687" w:type="dxa"/>
            <w:shd w:val="clear" w:color="auto" w:fill="auto"/>
            <w:vAlign w:val="center"/>
          </w:tcPr>
          <w:p w14:paraId="233BEBCF" w14:textId="77777777" w:rsidR="002035A3" w:rsidRPr="004E4313" w:rsidRDefault="002035A3">
            <w:pPr>
              <w:rPr>
                <w:rFonts w:cstheme="minorHAnsi"/>
              </w:rPr>
            </w:pPr>
            <w:r w:rsidRPr="004E4313">
              <w:rPr>
                <w:rFonts w:cstheme="minorHAnsi"/>
              </w:rPr>
              <w:t>Lesley McNeill</w:t>
            </w:r>
          </w:p>
        </w:tc>
        <w:tc>
          <w:tcPr>
            <w:tcW w:w="992" w:type="dxa"/>
            <w:shd w:val="clear" w:color="auto" w:fill="auto"/>
            <w:vAlign w:val="center"/>
          </w:tcPr>
          <w:p w14:paraId="4CD2228A" w14:textId="77777777" w:rsidR="002035A3" w:rsidRPr="000B35E6" w:rsidRDefault="002035A3" w:rsidP="006E2B88">
            <w:pPr>
              <w:jc w:val="center"/>
              <w:rPr>
                <w:color w:val="FF0000"/>
              </w:rPr>
            </w:pPr>
            <w:r>
              <w:rPr>
                <w:rFonts w:ascii="Calibri" w:hAnsi="Calibri" w:cs="Calibri"/>
                <w:color w:val="000000"/>
              </w:rPr>
              <w:t>LM</w:t>
            </w:r>
          </w:p>
        </w:tc>
        <w:tc>
          <w:tcPr>
            <w:tcW w:w="5812" w:type="dxa"/>
            <w:shd w:val="clear" w:color="auto" w:fill="auto"/>
            <w:vAlign w:val="center"/>
          </w:tcPr>
          <w:p w14:paraId="3483E6C5" w14:textId="77777777" w:rsidR="002035A3" w:rsidRPr="000B35E6" w:rsidRDefault="002035A3" w:rsidP="00A13698">
            <w:pPr>
              <w:rPr>
                <w:color w:val="FF0000"/>
              </w:rPr>
            </w:pPr>
            <w:r>
              <w:rPr>
                <w:rFonts w:ascii="Calibri" w:hAnsi="Calibri" w:cs="Calibri"/>
                <w:color w:val="000000"/>
              </w:rPr>
              <w:t>NHS Rotherham CCG</w:t>
            </w:r>
          </w:p>
        </w:tc>
      </w:tr>
      <w:tr w:rsidR="002035A3" w:rsidRPr="000B35E6" w14:paraId="3F35BE89" w14:textId="77777777" w:rsidTr="007E4FAF">
        <w:tc>
          <w:tcPr>
            <w:tcW w:w="3687" w:type="dxa"/>
            <w:shd w:val="clear" w:color="auto" w:fill="auto"/>
            <w:vAlign w:val="center"/>
          </w:tcPr>
          <w:p w14:paraId="76974761" w14:textId="77777777" w:rsidR="002035A3" w:rsidRPr="004E4313" w:rsidRDefault="002035A3">
            <w:pPr>
              <w:rPr>
                <w:rFonts w:cstheme="minorHAnsi"/>
              </w:rPr>
            </w:pPr>
            <w:r w:rsidRPr="004E4313">
              <w:rPr>
                <w:rFonts w:cstheme="minorHAnsi"/>
              </w:rPr>
              <w:t>Lynne Trickett</w:t>
            </w:r>
          </w:p>
        </w:tc>
        <w:tc>
          <w:tcPr>
            <w:tcW w:w="992" w:type="dxa"/>
            <w:shd w:val="clear" w:color="auto" w:fill="auto"/>
            <w:vAlign w:val="center"/>
          </w:tcPr>
          <w:p w14:paraId="249A3A71" w14:textId="77777777" w:rsidR="002035A3" w:rsidRPr="000B35E6" w:rsidRDefault="002035A3" w:rsidP="006E2B88">
            <w:pPr>
              <w:jc w:val="center"/>
              <w:rPr>
                <w:color w:val="FF0000"/>
              </w:rPr>
            </w:pPr>
            <w:r>
              <w:rPr>
                <w:rFonts w:ascii="Calibri" w:hAnsi="Calibri" w:cs="Calibri"/>
                <w:color w:val="000000"/>
              </w:rPr>
              <w:t>LT</w:t>
            </w:r>
          </w:p>
        </w:tc>
        <w:tc>
          <w:tcPr>
            <w:tcW w:w="5812" w:type="dxa"/>
            <w:shd w:val="clear" w:color="auto" w:fill="auto"/>
            <w:vAlign w:val="center"/>
          </w:tcPr>
          <w:p w14:paraId="4BC0D199" w14:textId="77777777" w:rsidR="002035A3" w:rsidRPr="000B35E6" w:rsidRDefault="002035A3" w:rsidP="00A97618">
            <w:pPr>
              <w:rPr>
                <w:color w:val="FF0000"/>
              </w:rPr>
            </w:pPr>
            <w:r>
              <w:rPr>
                <w:rFonts w:ascii="Calibri" w:hAnsi="Calibri" w:cs="Calibri"/>
                <w:color w:val="000000"/>
              </w:rPr>
              <w:t>RDASH</w:t>
            </w:r>
          </w:p>
        </w:tc>
      </w:tr>
      <w:tr w:rsidR="002035A3" w:rsidRPr="000B35E6" w14:paraId="3915A1C3" w14:textId="77777777" w:rsidTr="0035100D">
        <w:tc>
          <w:tcPr>
            <w:tcW w:w="3687" w:type="dxa"/>
            <w:shd w:val="clear" w:color="auto" w:fill="auto"/>
            <w:vAlign w:val="center"/>
          </w:tcPr>
          <w:p w14:paraId="0BDB7373" w14:textId="77777777" w:rsidR="002035A3" w:rsidRPr="004E4313" w:rsidRDefault="002035A3">
            <w:pPr>
              <w:rPr>
                <w:rFonts w:cstheme="minorHAnsi"/>
              </w:rPr>
            </w:pPr>
            <w:r w:rsidRPr="004E4313">
              <w:rPr>
                <w:rFonts w:cstheme="minorHAnsi"/>
              </w:rPr>
              <w:t>Stephen Robson</w:t>
            </w:r>
          </w:p>
        </w:tc>
        <w:tc>
          <w:tcPr>
            <w:tcW w:w="992" w:type="dxa"/>
            <w:shd w:val="clear" w:color="auto" w:fill="auto"/>
            <w:vAlign w:val="center"/>
          </w:tcPr>
          <w:p w14:paraId="7CE8C8E8" w14:textId="77777777" w:rsidR="002035A3" w:rsidRPr="000B35E6" w:rsidRDefault="002035A3" w:rsidP="006E2B88">
            <w:pPr>
              <w:jc w:val="center"/>
              <w:rPr>
                <w:color w:val="FF0000"/>
              </w:rPr>
            </w:pPr>
            <w:proofErr w:type="spellStart"/>
            <w:r>
              <w:rPr>
                <w:rFonts w:ascii="Calibri" w:hAnsi="Calibri" w:cs="Calibri"/>
                <w:color w:val="000000"/>
              </w:rPr>
              <w:t>SRo</w:t>
            </w:r>
            <w:proofErr w:type="spellEnd"/>
          </w:p>
        </w:tc>
        <w:tc>
          <w:tcPr>
            <w:tcW w:w="5812" w:type="dxa"/>
            <w:shd w:val="clear" w:color="auto" w:fill="auto"/>
            <w:vAlign w:val="center"/>
          </w:tcPr>
          <w:p w14:paraId="09706D16" w14:textId="77777777" w:rsidR="002035A3" w:rsidRPr="000B35E6" w:rsidRDefault="002035A3" w:rsidP="00A97618">
            <w:pPr>
              <w:rPr>
                <w:color w:val="FF0000"/>
              </w:rPr>
            </w:pPr>
            <w:r>
              <w:rPr>
                <w:rFonts w:ascii="Calibri" w:hAnsi="Calibri" w:cs="Calibri"/>
                <w:color w:val="000000"/>
              </w:rPr>
              <w:t>Humber Teaching NHS Foundation Trust</w:t>
            </w:r>
          </w:p>
        </w:tc>
      </w:tr>
      <w:tr w:rsidR="002035A3" w:rsidRPr="000B35E6" w14:paraId="2C36626C" w14:textId="77777777" w:rsidTr="00DD2A54">
        <w:tc>
          <w:tcPr>
            <w:tcW w:w="3687" w:type="dxa"/>
            <w:shd w:val="clear" w:color="auto" w:fill="auto"/>
            <w:vAlign w:val="center"/>
          </w:tcPr>
          <w:p w14:paraId="0DEB753C" w14:textId="77777777" w:rsidR="002035A3" w:rsidRPr="004E4313" w:rsidRDefault="002035A3">
            <w:pPr>
              <w:rPr>
                <w:rFonts w:cstheme="minorHAnsi"/>
              </w:rPr>
            </w:pPr>
            <w:r w:rsidRPr="004E4313">
              <w:rPr>
                <w:rFonts w:cstheme="minorHAnsi"/>
              </w:rPr>
              <w:t>Barry Jackson</w:t>
            </w:r>
          </w:p>
        </w:tc>
        <w:tc>
          <w:tcPr>
            <w:tcW w:w="992" w:type="dxa"/>
            <w:shd w:val="clear" w:color="auto" w:fill="auto"/>
            <w:vAlign w:val="center"/>
          </w:tcPr>
          <w:p w14:paraId="1CFD258A" w14:textId="77777777" w:rsidR="002035A3" w:rsidRPr="000B35E6" w:rsidRDefault="002035A3">
            <w:pPr>
              <w:jc w:val="center"/>
              <w:rPr>
                <w:rFonts w:ascii="Calibri" w:hAnsi="Calibri" w:cs="Calibri"/>
                <w:color w:val="FF0000"/>
                <w:sz w:val="24"/>
                <w:szCs w:val="24"/>
              </w:rPr>
            </w:pPr>
            <w:r>
              <w:rPr>
                <w:rFonts w:ascii="Calibri" w:hAnsi="Calibri" w:cs="Calibri"/>
                <w:color w:val="000000"/>
              </w:rPr>
              <w:t>BJ</w:t>
            </w:r>
          </w:p>
        </w:tc>
        <w:tc>
          <w:tcPr>
            <w:tcW w:w="5812" w:type="dxa"/>
            <w:shd w:val="clear" w:color="auto" w:fill="auto"/>
            <w:vAlign w:val="center"/>
          </w:tcPr>
          <w:p w14:paraId="3695CF16" w14:textId="77777777" w:rsidR="002035A3" w:rsidRPr="000B35E6" w:rsidRDefault="002035A3">
            <w:pPr>
              <w:rPr>
                <w:rFonts w:ascii="Calibri" w:hAnsi="Calibri" w:cs="Calibri"/>
                <w:color w:val="FF0000"/>
                <w:sz w:val="24"/>
                <w:szCs w:val="24"/>
              </w:rPr>
            </w:pPr>
            <w:r>
              <w:rPr>
                <w:rFonts w:ascii="Calibri" w:hAnsi="Calibri" w:cs="Calibri"/>
                <w:color w:val="000000"/>
              </w:rPr>
              <w:t>N3i</w:t>
            </w:r>
          </w:p>
        </w:tc>
      </w:tr>
      <w:tr w:rsidR="002035A3" w:rsidRPr="000B35E6" w14:paraId="63FC36D2" w14:textId="77777777" w:rsidTr="00420B58">
        <w:tc>
          <w:tcPr>
            <w:tcW w:w="3687" w:type="dxa"/>
            <w:shd w:val="clear" w:color="auto" w:fill="auto"/>
            <w:vAlign w:val="center"/>
          </w:tcPr>
          <w:p w14:paraId="3D6AA47F" w14:textId="77777777" w:rsidR="002035A3" w:rsidRPr="004E4313" w:rsidRDefault="002035A3" w:rsidP="006921C4">
            <w:pPr>
              <w:rPr>
                <w:rFonts w:cstheme="minorHAnsi"/>
              </w:rPr>
            </w:pPr>
            <w:r w:rsidRPr="004E4313">
              <w:rPr>
                <w:rFonts w:cstheme="minorHAnsi"/>
              </w:rPr>
              <w:t>Helen Jones</w:t>
            </w:r>
          </w:p>
        </w:tc>
        <w:tc>
          <w:tcPr>
            <w:tcW w:w="992" w:type="dxa"/>
            <w:shd w:val="clear" w:color="auto" w:fill="auto"/>
            <w:vAlign w:val="center"/>
          </w:tcPr>
          <w:p w14:paraId="3F357F1E" w14:textId="77777777" w:rsidR="002035A3" w:rsidRPr="000B35E6" w:rsidRDefault="002035A3" w:rsidP="006921C4">
            <w:pPr>
              <w:jc w:val="center"/>
              <w:rPr>
                <w:color w:val="FF0000"/>
              </w:rPr>
            </w:pPr>
            <w:r>
              <w:rPr>
                <w:rFonts w:ascii="Calibri" w:hAnsi="Calibri" w:cs="Calibri"/>
                <w:color w:val="000000"/>
              </w:rPr>
              <w:t>HJ</w:t>
            </w:r>
          </w:p>
        </w:tc>
        <w:tc>
          <w:tcPr>
            <w:tcW w:w="5812" w:type="dxa"/>
            <w:shd w:val="clear" w:color="auto" w:fill="auto"/>
            <w:vAlign w:val="center"/>
          </w:tcPr>
          <w:p w14:paraId="025A79B8" w14:textId="77777777" w:rsidR="002035A3" w:rsidRPr="000B35E6" w:rsidRDefault="002035A3" w:rsidP="006921C4">
            <w:pPr>
              <w:rPr>
                <w:color w:val="FF0000"/>
              </w:rPr>
            </w:pPr>
            <w:r>
              <w:rPr>
                <w:rFonts w:ascii="Calibri" w:hAnsi="Calibri" w:cs="Calibri"/>
                <w:color w:val="000000"/>
              </w:rPr>
              <w:t>Yorkshire Ambulance Service</w:t>
            </w:r>
          </w:p>
        </w:tc>
      </w:tr>
      <w:tr w:rsidR="002035A3" w:rsidRPr="000B35E6" w14:paraId="311D3CF0" w14:textId="77777777" w:rsidTr="00504B85">
        <w:tc>
          <w:tcPr>
            <w:tcW w:w="3687" w:type="dxa"/>
            <w:shd w:val="clear" w:color="auto" w:fill="auto"/>
            <w:vAlign w:val="center"/>
          </w:tcPr>
          <w:p w14:paraId="5DD01239" w14:textId="77777777" w:rsidR="002035A3" w:rsidRPr="004E4313" w:rsidRDefault="002035A3">
            <w:pPr>
              <w:rPr>
                <w:rFonts w:cstheme="minorHAnsi"/>
              </w:rPr>
            </w:pPr>
            <w:r w:rsidRPr="004E4313">
              <w:rPr>
                <w:rFonts w:cstheme="minorHAnsi"/>
              </w:rPr>
              <w:t>Alison Edwards</w:t>
            </w:r>
          </w:p>
        </w:tc>
        <w:tc>
          <w:tcPr>
            <w:tcW w:w="992" w:type="dxa"/>
            <w:shd w:val="clear" w:color="auto" w:fill="auto"/>
            <w:vAlign w:val="center"/>
          </w:tcPr>
          <w:p w14:paraId="1257EFD3" w14:textId="77777777" w:rsidR="002035A3" w:rsidRPr="000B35E6" w:rsidRDefault="002035A3" w:rsidP="006E2B88">
            <w:pPr>
              <w:jc w:val="center"/>
              <w:rPr>
                <w:color w:val="FF0000"/>
              </w:rPr>
            </w:pPr>
            <w:r>
              <w:rPr>
                <w:rFonts w:ascii="Calibri" w:hAnsi="Calibri" w:cs="Calibri"/>
                <w:color w:val="000000"/>
              </w:rPr>
              <w:t>AE</w:t>
            </w:r>
          </w:p>
        </w:tc>
        <w:tc>
          <w:tcPr>
            <w:tcW w:w="5812" w:type="dxa"/>
            <w:shd w:val="clear" w:color="auto" w:fill="auto"/>
            <w:vAlign w:val="center"/>
          </w:tcPr>
          <w:p w14:paraId="52982055" w14:textId="77777777" w:rsidR="002035A3" w:rsidRPr="000B35E6" w:rsidRDefault="002035A3" w:rsidP="00A97618">
            <w:pPr>
              <w:rPr>
                <w:color w:val="FF0000"/>
              </w:rPr>
            </w:pPr>
            <w:r>
              <w:rPr>
                <w:rFonts w:ascii="Calibri" w:hAnsi="Calibri" w:cs="Calibri"/>
                <w:color w:val="000000"/>
              </w:rPr>
              <w:t>Doncaster CCG</w:t>
            </w:r>
          </w:p>
        </w:tc>
      </w:tr>
      <w:tr w:rsidR="002035A3" w:rsidRPr="000B35E6" w14:paraId="1357D68C" w14:textId="77777777" w:rsidTr="00691D04">
        <w:tc>
          <w:tcPr>
            <w:tcW w:w="3687" w:type="dxa"/>
            <w:shd w:val="clear" w:color="auto" w:fill="auto"/>
            <w:vAlign w:val="center"/>
          </w:tcPr>
          <w:p w14:paraId="49B797C8" w14:textId="77777777" w:rsidR="002035A3" w:rsidRPr="004E4313" w:rsidRDefault="002035A3">
            <w:pPr>
              <w:rPr>
                <w:rFonts w:cstheme="minorHAnsi"/>
              </w:rPr>
            </w:pPr>
            <w:r w:rsidRPr="004E4313">
              <w:rPr>
                <w:rFonts w:cstheme="minorHAnsi"/>
              </w:rPr>
              <w:t>John Wolstenholme</w:t>
            </w:r>
          </w:p>
        </w:tc>
        <w:tc>
          <w:tcPr>
            <w:tcW w:w="992" w:type="dxa"/>
            <w:shd w:val="clear" w:color="auto" w:fill="auto"/>
            <w:vAlign w:val="center"/>
          </w:tcPr>
          <w:p w14:paraId="2346B045" w14:textId="77777777" w:rsidR="002035A3" w:rsidRPr="000B35E6" w:rsidRDefault="002035A3" w:rsidP="006E2B88">
            <w:pPr>
              <w:jc w:val="center"/>
              <w:rPr>
                <w:color w:val="FF0000"/>
              </w:rPr>
            </w:pPr>
            <w:r>
              <w:rPr>
                <w:rFonts w:ascii="Calibri" w:hAnsi="Calibri" w:cs="Calibri"/>
                <w:color w:val="000000"/>
              </w:rPr>
              <w:t>JW</w:t>
            </w:r>
          </w:p>
        </w:tc>
        <w:tc>
          <w:tcPr>
            <w:tcW w:w="5812" w:type="dxa"/>
            <w:shd w:val="clear" w:color="auto" w:fill="auto"/>
            <w:vAlign w:val="center"/>
          </w:tcPr>
          <w:p w14:paraId="69E50E05" w14:textId="77777777" w:rsidR="002035A3" w:rsidRPr="000B35E6" w:rsidRDefault="002035A3" w:rsidP="00EB6696">
            <w:pPr>
              <w:rPr>
                <w:color w:val="FF0000"/>
              </w:rPr>
            </w:pPr>
            <w:r>
              <w:rPr>
                <w:rFonts w:ascii="Calibri" w:hAnsi="Calibri" w:cs="Calibri"/>
                <w:color w:val="000000"/>
              </w:rPr>
              <w:t>Sheffield Health and Social Care NHS Foundation Trust</w:t>
            </w:r>
          </w:p>
        </w:tc>
      </w:tr>
      <w:tr w:rsidR="002035A3" w:rsidRPr="000B35E6" w14:paraId="2BABEF5D" w14:textId="77777777" w:rsidTr="00663AE0">
        <w:tc>
          <w:tcPr>
            <w:tcW w:w="3687" w:type="dxa"/>
            <w:shd w:val="clear" w:color="auto" w:fill="auto"/>
            <w:vAlign w:val="center"/>
          </w:tcPr>
          <w:p w14:paraId="2BCE6E96" w14:textId="77777777" w:rsidR="002035A3" w:rsidRPr="004E4313" w:rsidRDefault="002035A3" w:rsidP="006921C4">
            <w:pPr>
              <w:rPr>
                <w:rFonts w:cstheme="minorHAnsi"/>
              </w:rPr>
            </w:pPr>
            <w:r w:rsidRPr="004E4313">
              <w:rPr>
                <w:rFonts w:cstheme="minorHAnsi"/>
              </w:rPr>
              <w:t>Jo Higgins</w:t>
            </w:r>
          </w:p>
        </w:tc>
        <w:tc>
          <w:tcPr>
            <w:tcW w:w="992" w:type="dxa"/>
            <w:shd w:val="clear" w:color="auto" w:fill="auto"/>
            <w:vAlign w:val="center"/>
          </w:tcPr>
          <w:p w14:paraId="29752D09" w14:textId="77777777" w:rsidR="002035A3" w:rsidRPr="000B35E6" w:rsidRDefault="002035A3" w:rsidP="006921C4">
            <w:pPr>
              <w:jc w:val="center"/>
              <w:rPr>
                <w:color w:val="FF0000"/>
              </w:rPr>
            </w:pPr>
            <w:r>
              <w:rPr>
                <w:rFonts w:ascii="Calibri" w:hAnsi="Calibri" w:cs="Calibri"/>
                <w:color w:val="000000"/>
              </w:rPr>
              <w:t>JH</w:t>
            </w:r>
          </w:p>
        </w:tc>
        <w:tc>
          <w:tcPr>
            <w:tcW w:w="5812" w:type="dxa"/>
            <w:shd w:val="clear" w:color="auto" w:fill="auto"/>
            <w:vAlign w:val="center"/>
          </w:tcPr>
          <w:p w14:paraId="0F4D831F" w14:textId="77777777" w:rsidR="002035A3" w:rsidRPr="000B35E6" w:rsidRDefault="002035A3" w:rsidP="006921C4">
            <w:pPr>
              <w:rPr>
                <w:color w:val="FF0000"/>
              </w:rPr>
            </w:pPr>
            <w:r>
              <w:rPr>
                <w:rFonts w:ascii="Calibri" w:hAnsi="Calibri" w:cs="Calibri"/>
                <w:color w:val="000000"/>
              </w:rPr>
              <w:t>Harrogate and District NHS Foundation Trust</w:t>
            </w:r>
          </w:p>
        </w:tc>
      </w:tr>
      <w:tr w:rsidR="002035A3" w:rsidRPr="000B35E6" w14:paraId="6223DE3A" w14:textId="77777777" w:rsidTr="001E37D0">
        <w:tc>
          <w:tcPr>
            <w:tcW w:w="3687" w:type="dxa"/>
            <w:shd w:val="clear" w:color="auto" w:fill="auto"/>
            <w:vAlign w:val="center"/>
          </w:tcPr>
          <w:p w14:paraId="7E0A97FA" w14:textId="77777777" w:rsidR="002035A3" w:rsidRPr="004E4313" w:rsidRDefault="002035A3">
            <w:pPr>
              <w:rPr>
                <w:rFonts w:cstheme="minorHAnsi"/>
              </w:rPr>
            </w:pPr>
            <w:r w:rsidRPr="004E4313">
              <w:rPr>
                <w:rFonts w:cstheme="minorHAnsi"/>
              </w:rPr>
              <w:t>David Britton</w:t>
            </w:r>
          </w:p>
        </w:tc>
        <w:tc>
          <w:tcPr>
            <w:tcW w:w="992" w:type="dxa"/>
            <w:shd w:val="clear" w:color="auto" w:fill="auto"/>
            <w:vAlign w:val="center"/>
          </w:tcPr>
          <w:p w14:paraId="77753FD0" w14:textId="77777777" w:rsidR="002035A3" w:rsidRPr="000B35E6" w:rsidRDefault="002035A3" w:rsidP="006E2B88">
            <w:pPr>
              <w:jc w:val="center"/>
              <w:rPr>
                <w:color w:val="FF0000"/>
              </w:rPr>
            </w:pPr>
            <w:r>
              <w:rPr>
                <w:rFonts w:ascii="Calibri" w:hAnsi="Calibri" w:cs="Calibri"/>
                <w:color w:val="000000"/>
              </w:rPr>
              <w:t>DB</w:t>
            </w:r>
          </w:p>
        </w:tc>
        <w:tc>
          <w:tcPr>
            <w:tcW w:w="5812" w:type="dxa"/>
            <w:shd w:val="clear" w:color="auto" w:fill="auto"/>
            <w:vAlign w:val="center"/>
          </w:tcPr>
          <w:p w14:paraId="681E0147" w14:textId="77777777" w:rsidR="002035A3" w:rsidRPr="000B35E6" w:rsidRDefault="002035A3" w:rsidP="000654C8">
            <w:pPr>
              <w:rPr>
                <w:color w:val="FF0000"/>
              </w:rPr>
            </w:pPr>
            <w:r>
              <w:rPr>
                <w:rFonts w:ascii="Calibri" w:hAnsi="Calibri" w:cs="Calibri"/>
                <w:color w:val="000000"/>
              </w:rPr>
              <w:t>Spectrum Community Health</w:t>
            </w:r>
          </w:p>
        </w:tc>
      </w:tr>
      <w:tr w:rsidR="002035A3" w:rsidRPr="000B35E6" w14:paraId="3FF95CAB" w14:textId="77777777" w:rsidTr="00011109">
        <w:tc>
          <w:tcPr>
            <w:tcW w:w="3687" w:type="dxa"/>
            <w:shd w:val="clear" w:color="auto" w:fill="auto"/>
            <w:vAlign w:val="center"/>
          </w:tcPr>
          <w:p w14:paraId="15114452" w14:textId="77777777" w:rsidR="002035A3" w:rsidRPr="004E4313" w:rsidRDefault="002035A3" w:rsidP="006921C4">
            <w:pPr>
              <w:rPr>
                <w:rFonts w:cstheme="minorHAnsi"/>
              </w:rPr>
            </w:pPr>
            <w:r w:rsidRPr="004E4313">
              <w:rPr>
                <w:rFonts w:cstheme="minorHAnsi"/>
              </w:rPr>
              <w:t>Stephen Rose</w:t>
            </w:r>
          </w:p>
        </w:tc>
        <w:tc>
          <w:tcPr>
            <w:tcW w:w="992" w:type="dxa"/>
            <w:shd w:val="clear" w:color="auto" w:fill="auto"/>
            <w:vAlign w:val="center"/>
          </w:tcPr>
          <w:p w14:paraId="5276AAD2" w14:textId="77777777" w:rsidR="002035A3" w:rsidRPr="000B35E6" w:rsidRDefault="002035A3" w:rsidP="006921C4">
            <w:pPr>
              <w:jc w:val="center"/>
              <w:rPr>
                <w:color w:val="FF0000"/>
              </w:rPr>
            </w:pPr>
            <w:r>
              <w:rPr>
                <w:rFonts w:ascii="Calibri" w:hAnsi="Calibri" w:cs="Calibri"/>
                <w:color w:val="000000"/>
              </w:rPr>
              <w:t>SR</w:t>
            </w:r>
          </w:p>
        </w:tc>
        <w:tc>
          <w:tcPr>
            <w:tcW w:w="5812" w:type="dxa"/>
            <w:shd w:val="clear" w:color="auto" w:fill="auto"/>
            <w:vAlign w:val="center"/>
          </w:tcPr>
          <w:p w14:paraId="2D841A80" w14:textId="77777777" w:rsidR="002035A3" w:rsidRPr="000B35E6" w:rsidRDefault="002035A3" w:rsidP="006921C4">
            <w:pPr>
              <w:rPr>
                <w:color w:val="FF0000"/>
              </w:rPr>
            </w:pPr>
            <w:r>
              <w:rPr>
                <w:rFonts w:ascii="Calibri" w:hAnsi="Calibri" w:cs="Calibri"/>
                <w:color w:val="000000"/>
              </w:rPr>
              <w:t>CHFT</w:t>
            </w:r>
          </w:p>
        </w:tc>
      </w:tr>
      <w:tr w:rsidR="002035A3" w:rsidRPr="000B35E6" w14:paraId="18CD0A9B" w14:textId="77777777" w:rsidTr="00D25343">
        <w:tc>
          <w:tcPr>
            <w:tcW w:w="3687" w:type="dxa"/>
            <w:shd w:val="clear" w:color="auto" w:fill="auto"/>
            <w:vAlign w:val="center"/>
          </w:tcPr>
          <w:p w14:paraId="5C64E07D" w14:textId="77777777" w:rsidR="002035A3" w:rsidRPr="004E4313" w:rsidRDefault="002035A3">
            <w:pPr>
              <w:rPr>
                <w:rFonts w:cstheme="minorHAnsi"/>
              </w:rPr>
            </w:pPr>
            <w:r w:rsidRPr="004E4313">
              <w:rPr>
                <w:rFonts w:cstheme="minorHAnsi"/>
              </w:rPr>
              <w:t>Andrea Brown</w:t>
            </w:r>
          </w:p>
        </w:tc>
        <w:tc>
          <w:tcPr>
            <w:tcW w:w="992" w:type="dxa"/>
            <w:shd w:val="clear" w:color="auto" w:fill="auto"/>
            <w:vAlign w:val="center"/>
          </w:tcPr>
          <w:p w14:paraId="2505097B" w14:textId="77777777" w:rsidR="002035A3" w:rsidRPr="000B35E6" w:rsidRDefault="002035A3" w:rsidP="006E2B88">
            <w:pPr>
              <w:jc w:val="center"/>
              <w:rPr>
                <w:color w:val="FF0000"/>
              </w:rPr>
            </w:pPr>
            <w:proofErr w:type="spellStart"/>
            <w:r>
              <w:rPr>
                <w:rFonts w:ascii="Calibri" w:hAnsi="Calibri" w:cs="Calibri"/>
                <w:color w:val="000000"/>
              </w:rPr>
              <w:t>ABr</w:t>
            </w:r>
            <w:proofErr w:type="spellEnd"/>
          </w:p>
        </w:tc>
        <w:tc>
          <w:tcPr>
            <w:tcW w:w="5812" w:type="dxa"/>
            <w:shd w:val="clear" w:color="auto" w:fill="auto"/>
            <w:vAlign w:val="center"/>
          </w:tcPr>
          <w:p w14:paraId="4D498701" w14:textId="77777777" w:rsidR="002035A3" w:rsidRPr="000B35E6" w:rsidRDefault="002035A3" w:rsidP="00473002">
            <w:pPr>
              <w:rPr>
                <w:color w:val="FF0000"/>
              </w:rPr>
            </w:pPr>
            <w:r>
              <w:rPr>
                <w:rFonts w:ascii="Calibri" w:hAnsi="Calibri" w:cs="Calibri"/>
                <w:color w:val="000000"/>
              </w:rPr>
              <w:t>Sheffield City Council</w:t>
            </w:r>
          </w:p>
        </w:tc>
      </w:tr>
      <w:tr w:rsidR="002035A3" w:rsidRPr="000B35E6" w14:paraId="0AB5A534" w14:textId="77777777" w:rsidTr="002F7BA8">
        <w:tc>
          <w:tcPr>
            <w:tcW w:w="3687" w:type="dxa"/>
            <w:shd w:val="clear" w:color="auto" w:fill="auto"/>
            <w:vAlign w:val="center"/>
          </w:tcPr>
          <w:p w14:paraId="0D1C9C9A" w14:textId="77777777" w:rsidR="002035A3" w:rsidRPr="004E4313" w:rsidRDefault="002035A3">
            <w:pPr>
              <w:rPr>
                <w:rFonts w:cstheme="minorHAnsi"/>
              </w:rPr>
            </w:pPr>
            <w:r w:rsidRPr="004E4313">
              <w:rPr>
                <w:rFonts w:cstheme="minorHAnsi"/>
              </w:rPr>
              <w:t xml:space="preserve">Michael </w:t>
            </w:r>
            <w:proofErr w:type="spellStart"/>
            <w:r w:rsidRPr="004E4313">
              <w:rPr>
                <w:rFonts w:cstheme="minorHAnsi"/>
              </w:rPr>
              <w:t>Maginnis</w:t>
            </w:r>
            <w:proofErr w:type="spellEnd"/>
          </w:p>
        </w:tc>
        <w:tc>
          <w:tcPr>
            <w:tcW w:w="992" w:type="dxa"/>
            <w:shd w:val="clear" w:color="auto" w:fill="auto"/>
            <w:vAlign w:val="center"/>
          </w:tcPr>
          <w:p w14:paraId="1DB06D94" w14:textId="77777777" w:rsidR="002035A3" w:rsidRPr="000B35E6" w:rsidRDefault="002035A3" w:rsidP="006E2B88">
            <w:pPr>
              <w:jc w:val="center"/>
              <w:rPr>
                <w:color w:val="FF0000"/>
              </w:rPr>
            </w:pPr>
            <w:proofErr w:type="spellStart"/>
            <w:r>
              <w:rPr>
                <w:rFonts w:ascii="Calibri" w:hAnsi="Calibri" w:cs="Calibri"/>
                <w:color w:val="000000"/>
              </w:rPr>
              <w:t>MMa</w:t>
            </w:r>
            <w:proofErr w:type="spellEnd"/>
          </w:p>
        </w:tc>
        <w:tc>
          <w:tcPr>
            <w:tcW w:w="5812" w:type="dxa"/>
            <w:shd w:val="clear" w:color="auto" w:fill="auto"/>
            <w:vAlign w:val="center"/>
          </w:tcPr>
          <w:p w14:paraId="146891FF" w14:textId="77777777" w:rsidR="002035A3" w:rsidRPr="000B35E6" w:rsidRDefault="002035A3" w:rsidP="001A58F3">
            <w:pPr>
              <w:rPr>
                <w:color w:val="FF0000"/>
              </w:rPr>
            </w:pPr>
            <w:r>
              <w:rPr>
                <w:rFonts w:ascii="Calibri" w:hAnsi="Calibri" w:cs="Calibri"/>
                <w:color w:val="000000"/>
              </w:rPr>
              <w:t>Sheffield Teaching Hospitals</w:t>
            </w:r>
          </w:p>
        </w:tc>
      </w:tr>
      <w:tr w:rsidR="002035A3" w:rsidRPr="000B35E6" w14:paraId="76A2619D" w14:textId="77777777" w:rsidTr="003D2311">
        <w:tc>
          <w:tcPr>
            <w:tcW w:w="3687" w:type="dxa"/>
            <w:shd w:val="clear" w:color="auto" w:fill="auto"/>
            <w:vAlign w:val="center"/>
          </w:tcPr>
          <w:p w14:paraId="758F6CE4" w14:textId="77777777" w:rsidR="002035A3" w:rsidRPr="004E4313" w:rsidRDefault="002035A3">
            <w:pPr>
              <w:rPr>
                <w:rFonts w:cstheme="minorHAnsi"/>
              </w:rPr>
            </w:pPr>
            <w:r w:rsidRPr="004E4313">
              <w:rPr>
                <w:rFonts w:cstheme="minorHAnsi"/>
              </w:rPr>
              <w:t>Claire McInnes</w:t>
            </w:r>
          </w:p>
        </w:tc>
        <w:tc>
          <w:tcPr>
            <w:tcW w:w="992" w:type="dxa"/>
            <w:shd w:val="clear" w:color="auto" w:fill="auto"/>
            <w:vAlign w:val="center"/>
          </w:tcPr>
          <w:p w14:paraId="1A515F17" w14:textId="77777777" w:rsidR="002035A3" w:rsidRPr="000B35E6" w:rsidRDefault="002035A3">
            <w:pPr>
              <w:jc w:val="center"/>
              <w:rPr>
                <w:rFonts w:ascii="Calibri" w:hAnsi="Calibri" w:cs="Calibri"/>
                <w:color w:val="FF0000"/>
                <w:sz w:val="24"/>
                <w:szCs w:val="24"/>
              </w:rPr>
            </w:pPr>
            <w:proofErr w:type="spellStart"/>
            <w:r>
              <w:rPr>
                <w:rFonts w:ascii="Calibri" w:hAnsi="Calibri" w:cs="Calibri"/>
                <w:color w:val="000000"/>
              </w:rPr>
              <w:t>CMc</w:t>
            </w:r>
            <w:proofErr w:type="spellEnd"/>
          </w:p>
        </w:tc>
        <w:tc>
          <w:tcPr>
            <w:tcW w:w="5812" w:type="dxa"/>
            <w:shd w:val="clear" w:color="auto" w:fill="auto"/>
            <w:vAlign w:val="center"/>
          </w:tcPr>
          <w:p w14:paraId="3EB9BD5D" w14:textId="77777777" w:rsidR="002035A3" w:rsidRPr="000B35E6" w:rsidRDefault="002035A3">
            <w:pPr>
              <w:rPr>
                <w:rFonts w:ascii="Calibri" w:hAnsi="Calibri" w:cs="Calibri"/>
                <w:color w:val="FF0000"/>
                <w:sz w:val="24"/>
                <w:szCs w:val="24"/>
              </w:rPr>
            </w:pPr>
            <w:r>
              <w:rPr>
                <w:rFonts w:ascii="Calibri" w:hAnsi="Calibri" w:cs="Calibri"/>
                <w:color w:val="000000"/>
              </w:rPr>
              <w:t>Rotherham CCG</w:t>
            </w:r>
          </w:p>
        </w:tc>
      </w:tr>
      <w:tr w:rsidR="002035A3" w:rsidRPr="000B35E6" w14:paraId="08B9B475" w14:textId="77777777" w:rsidTr="0018558B">
        <w:tc>
          <w:tcPr>
            <w:tcW w:w="3687" w:type="dxa"/>
            <w:shd w:val="clear" w:color="auto" w:fill="auto"/>
            <w:vAlign w:val="center"/>
          </w:tcPr>
          <w:p w14:paraId="4E87B327" w14:textId="77777777" w:rsidR="002035A3" w:rsidRPr="004E4313" w:rsidRDefault="002035A3">
            <w:pPr>
              <w:rPr>
                <w:rFonts w:cstheme="minorHAnsi"/>
              </w:rPr>
            </w:pPr>
            <w:r w:rsidRPr="004E4313">
              <w:rPr>
                <w:rFonts w:cstheme="minorHAnsi"/>
              </w:rPr>
              <w:t>Taryn Milton</w:t>
            </w:r>
          </w:p>
        </w:tc>
        <w:tc>
          <w:tcPr>
            <w:tcW w:w="992" w:type="dxa"/>
            <w:shd w:val="clear" w:color="auto" w:fill="auto"/>
            <w:vAlign w:val="center"/>
          </w:tcPr>
          <w:p w14:paraId="46F0C765" w14:textId="77777777" w:rsidR="002035A3" w:rsidRPr="000B35E6" w:rsidRDefault="002035A3">
            <w:pPr>
              <w:jc w:val="center"/>
              <w:rPr>
                <w:rFonts w:ascii="Calibri" w:hAnsi="Calibri" w:cs="Calibri"/>
                <w:color w:val="FF0000"/>
                <w:sz w:val="24"/>
                <w:szCs w:val="24"/>
              </w:rPr>
            </w:pPr>
            <w:r>
              <w:rPr>
                <w:rFonts w:ascii="Calibri" w:hAnsi="Calibri" w:cs="Calibri"/>
                <w:color w:val="000000"/>
              </w:rPr>
              <w:t>TM</w:t>
            </w:r>
          </w:p>
        </w:tc>
        <w:tc>
          <w:tcPr>
            <w:tcW w:w="5812" w:type="dxa"/>
            <w:shd w:val="clear" w:color="auto" w:fill="auto"/>
            <w:vAlign w:val="center"/>
          </w:tcPr>
          <w:p w14:paraId="1E1E3A92" w14:textId="77777777" w:rsidR="002035A3" w:rsidRPr="000B35E6" w:rsidRDefault="002035A3">
            <w:pPr>
              <w:rPr>
                <w:rFonts w:ascii="Calibri" w:hAnsi="Calibri" w:cs="Calibri"/>
                <w:color w:val="FF0000"/>
                <w:sz w:val="24"/>
                <w:szCs w:val="24"/>
              </w:rPr>
            </w:pPr>
            <w:r>
              <w:rPr>
                <w:rFonts w:ascii="Calibri" w:hAnsi="Calibri" w:cs="Calibri"/>
                <w:color w:val="000000"/>
              </w:rPr>
              <w:t>Hull University Teaching Hospital</w:t>
            </w:r>
          </w:p>
        </w:tc>
      </w:tr>
      <w:tr w:rsidR="002035A3" w:rsidRPr="000B35E6" w14:paraId="3540D719" w14:textId="77777777" w:rsidTr="00B24437">
        <w:trPr>
          <w:trHeight w:val="301"/>
        </w:trPr>
        <w:tc>
          <w:tcPr>
            <w:tcW w:w="3687" w:type="dxa"/>
            <w:shd w:val="clear" w:color="auto" w:fill="auto"/>
            <w:vAlign w:val="center"/>
          </w:tcPr>
          <w:p w14:paraId="574C8F92" w14:textId="77777777" w:rsidR="002035A3" w:rsidRPr="004E4313" w:rsidRDefault="002035A3">
            <w:pPr>
              <w:rPr>
                <w:rFonts w:cstheme="minorHAnsi"/>
              </w:rPr>
            </w:pPr>
            <w:r w:rsidRPr="004E4313">
              <w:rPr>
                <w:rFonts w:cstheme="minorHAnsi"/>
              </w:rPr>
              <w:t>Mike Cosgrove</w:t>
            </w:r>
          </w:p>
        </w:tc>
        <w:tc>
          <w:tcPr>
            <w:tcW w:w="992" w:type="dxa"/>
            <w:shd w:val="clear" w:color="auto" w:fill="auto"/>
            <w:vAlign w:val="center"/>
          </w:tcPr>
          <w:p w14:paraId="2F2CAE2E" w14:textId="77777777" w:rsidR="002035A3" w:rsidRPr="000B35E6" w:rsidRDefault="002035A3">
            <w:pPr>
              <w:jc w:val="center"/>
              <w:rPr>
                <w:rFonts w:ascii="Calibri" w:hAnsi="Calibri" w:cs="Calibri"/>
                <w:color w:val="FF0000"/>
                <w:sz w:val="24"/>
                <w:szCs w:val="24"/>
              </w:rPr>
            </w:pPr>
            <w:r>
              <w:rPr>
                <w:rFonts w:ascii="Calibri" w:hAnsi="Calibri" w:cs="Calibri"/>
                <w:color w:val="000000"/>
              </w:rPr>
              <w:t>MC</w:t>
            </w:r>
          </w:p>
        </w:tc>
        <w:tc>
          <w:tcPr>
            <w:tcW w:w="5812" w:type="dxa"/>
            <w:shd w:val="clear" w:color="auto" w:fill="auto"/>
            <w:vAlign w:val="center"/>
          </w:tcPr>
          <w:p w14:paraId="6022E1E4" w14:textId="77777777" w:rsidR="002035A3" w:rsidRPr="000B35E6" w:rsidRDefault="002035A3">
            <w:pPr>
              <w:rPr>
                <w:rFonts w:ascii="Calibri" w:hAnsi="Calibri" w:cs="Calibri"/>
                <w:color w:val="FF0000"/>
                <w:sz w:val="24"/>
                <w:szCs w:val="24"/>
              </w:rPr>
            </w:pPr>
            <w:r>
              <w:rPr>
                <w:rFonts w:ascii="Calibri" w:hAnsi="Calibri" w:cs="Calibri"/>
                <w:color w:val="000000"/>
              </w:rPr>
              <w:t>City Heath Care Partnership CIC</w:t>
            </w:r>
          </w:p>
        </w:tc>
      </w:tr>
      <w:tr w:rsidR="002035A3" w:rsidRPr="000B35E6" w14:paraId="22AED3FD" w14:textId="77777777" w:rsidTr="003E7E0D">
        <w:trPr>
          <w:trHeight w:val="136"/>
        </w:trPr>
        <w:tc>
          <w:tcPr>
            <w:tcW w:w="3687" w:type="dxa"/>
            <w:shd w:val="clear" w:color="auto" w:fill="auto"/>
            <w:vAlign w:val="center"/>
          </w:tcPr>
          <w:p w14:paraId="1388A9CF" w14:textId="77777777" w:rsidR="002035A3" w:rsidRPr="004E4313" w:rsidRDefault="002035A3">
            <w:pPr>
              <w:rPr>
                <w:rFonts w:cstheme="minorHAnsi"/>
              </w:rPr>
            </w:pPr>
            <w:r w:rsidRPr="004E4313">
              <w:rPr>
                <w:rFonts w:cstheme="minorHAnsi"/>
              </w:rPr>
              <w:t>June Emptage</w:t>
            </w:r>
          </w:p>
        </w:tc>
        <w:tc>
          <w:tcPr>
            <w:tcW w:w="992" w:type="dxa"/>
            <w:shd w:val="clear" w:color="auto" w:fill="auto"/>
            <w:vAlign w:val="center"/>
          </w:tcPr>
          <w:p w14:paraId="7CE727DD" w14:textId="77777777" w:rsidR="002035A3" w:rsidRPr="000B35E6" w:rsidRDefault="002035A3">
            <w:pPr>
              <w:jc w:val="center"/>
              <w:rPr>
                <w:rFonts w:ascii="Calibri" w:hAnsi="Calibri" w:cs="Calibri"/>
                <w:color w:val="FF0000"/>
                <w:sz w:val="24"/>
                <w:szCs w:val="24"/>
              </w:rPr>
            </w:pPr>
            <w:r>
              <w:rPr>
                <w:rFonts w:ascii="Calibri" w:hAnsi="Calibri" w:cs="Calibri"/>
                <w:color w:val="000000"/>
              </w:rPr>
              <w:t>JE</w:t>
            </w:r>
          </w:p>
        </w:tc>
        <w:tc>
          <w:tcPr>
            <w:tcW w:w="5812" w:type="dxa"/>
            <w:shd w:val="clear" w:color="auto" w:fill="auto"/>
            <w:vAlign w:val="center"/>
          </w:tcPr>
          <w:p w14:paraId="4AF135EE" w14:textId="77777777" w:rsidR="002035A3" w:rsidRPr="000B35E6" w:rsidRDefault="002035A3">
            <w:pPr>
              <w:rPr>
                <w:rFonts w:ascii="Calibri" w:hAnsi="Calibri" w:cs="Calibri"/>
                <w:color w:val="FF0000"/>
                <w:sz w:val="24"/>
                <w:szCs w:val="24"/>
              </w:rPr>
            </w:pPr>
            <w:r>
              <w:rPr>
                <w:rFonts w:ascii="Calibri" w:hAnsi="Calibri" w:cs="Calibri"/>
                <w:color w:val="000000"/>
              </w:rPr>
              <w:t>Optum Health Solutions</w:t>
            </w:r>
          </w:p>
        </w:tc>
      </w:tr>
      <w:tr w:rsidR="002035A3" w:rsidRPr="000B35E6" w14:paraId="5DAA41E2" w14:textId="77777777" w:rsidTr="000F272A">
        <w:tc>
          <w:tcPr>
            <w:tcW w:w="3687" w:type="dxa"/>
            <w:shd w:val="clear" w:color="auto" w:fill="auto"/>
            <w:vAlign w:val="center"/>
          </w:tcPr>
          <w:p w14:paraId="2807534C" w14:textId="77777777" w:rsidR="002035A3" w:rsidRPr="004E4313" w:rsidRDefault="002035A3">
            <w:pPr>
              <w:rPr>
                <w:rFonts w:cstheme="minorHAnsi"/>
              </w:rPr>
            </w:pPr>
            <w:r w:rsidRPr="004E4313">
              <w:rPr>
                <w:rFonts w:cstheme="minorHAnsi"/>
              </w:rPr>
              <w:t>Hayley Gillingwater</w:t>
            </w:r>
          </w:p>
        </w:tc>
        <w:tc>
          <w:tcPr>
            <w:tcW w:w="992" w:type="dxa"/>
            <w:shd w:val="clear" w:color="auto" w:fill="auto"/>
            <w:vAlign w:val="center"/>
          </w:tcPr>
          <w:p w14:paraId="3C1361E7" w14:textId="77777777" w:rsidR="002035A3" w:rsidRPr="000B35E6" w:rsidRDefault="002035A3">
            <w:pPr>
              <w:jc w:val="center"/>
              <w:rPr>
                <w:rFonts w:ascii="Calibri" w:hAnsi="Calibri" w:cs="Calibri"/>
                <w:color w:val="FF0000"/>
                <w:sz w:val="24"/>
                <w:szCs w:val="24"/>
              </w:rPr>
            </w:pPr>
            <w:r>
              <w:rPr>
                <w:rFonts w:ascii="Calibri" w:hAnsi="Calibri" w:cs="Calibri"/>
                <w:color w:val="000000"/>
              </w:rPr>
              <w:t>HG</w:t>
            </w:r>
          </w:p>
        </w:tc>
        <w:tc>
          <w:tcPr>
            <w:tcW w:w="5812" w:type="dxa"/>
            <w:shd w:val="clear" w:color="auto" w:fill="auto"/>
            <w:vAlign w:val="center"/>
          </w:tcPr>
          <w:p w14:paraId="4E9FA5D8" w14:textId="77777777" w:rsidR="002035A3" w:rsidRPr="000B35E6" w:rsidRDefault="002035A3">
            <w:pPr>
              <w:rPr>
                <w:rFonts w:ascii="Calibri" w:hAnsi="Calibri" w:cs="Calibri"/>
                <w:color w:val="FF0000"/>
                <w:sz w:val="24"/>
                <w:szCs w:val="24"/>
              </w:rPr>
            </w:pPr>
            <w:r>
              <w:rPr>
                <w:rFonts w:ascii="Calibri" w:hAnsi="Calibri" w:cs="Calibri"/>
                <w:color w:val="000000"/>
              </w:rPr>
              <w:t>East Riding of Yorkshire CCG</w:t>
            </w:r>
          </w:p>
        </w:tc>
      </w:tr>
      <w:tr w:rsidR="002035A3" w:rsidRPr="000B35E6" w14:paraId="4652C239" w14:textId="77777777" w:rsidTr="006E26EF">
        <w:tc>
          <w:tcPr>
            <w:tcW w:w="3687" w:type="dxa"/>
            <w:shd w:val="clear" w:color="auto" w:fill="auto"/>
            <w:vAlign w:val="center"/>
          </w:tcPr>
          <w:p w14:paraId="67AE62F3" w14:textId="77777777" w:rsidR="002035A3" w:rsidRPr="004E4313" w:rsidRDefault="002035A3">
            <w:pPr>
              <w:rPr>
                <w:rFonts w:cstheme="minorHAnsi"/>
              </w:rPr>
            </w:pPr>
            <w:r w:rsidRPr="004E4313">
              <w:rPr>
                <w:rFonts w:cstheme="minorHAnsi"/>
              </w:rPr>
              <w:t>Kathryn Wise</w:t>
            </w:r>
          </w:p>
        </w:tc>
        <w:tc>
          <w:tcPr>
            <w:tcW w:w="992" w:type="dxa"/>
            <w:shd w:val="clear" w:color="auto" w:fill="auto"/>
            <w:vAlign w:val="center"/>
          </w:tcPr>
          <w:p w14:paraId="2816FB0A" w14:textId="77777777" w:rsidR="002035A3" w:rsidRPr="000B35E6" w:rsidRDefault="002035A3">
            <w:pPr>
              <w:jc w:val="center"/>
              <w:rPr>
                <w:rFonts w:ascii="Calibri" w:hAnsi="Calibri" w:cs="Calibri"/>
                <w:color w:val="FF0000"/>
                <w:sz w:val="24"/>
                <w:szCs w:val="24"/>
              </w:rPr>
            </w:pPr>
            <w:r>
              <w:rPr>
                <w:rFonts w:ascii="Calibri" w:hAnsi="Calibri" w:cs="Calibri"/>
                <w:color w:val="000000"/>
              </w:rPr>
              <w:t>KW</w:t>
            </w:r>
          </w:p>
        </w:tc>
        <w:tc>
          <w:tcPr>
            <w:tcW w:w="5812" w:type="dxa"/>
            <w:shd w:val="clear" w:color="auto" w:fill="auto"/>
            <w:vAlign w:val="center"/>
          </w:tcPr>
          <w:p w14:paraId="14A984A7" w14:textId="77777777" w:rsidR="002035A3" w:rsidRPr="000B35E6" w:rsidRDefault="002035A3">
            <w:pPr>
              <w:rPr>
                <w:rFonts w:ascii="Calibri" w:hAnsi="Calibri" w:cs="Calibri"/>
                <w:color w:val="FF0000"/>
                <w:sz w:val="24"/>
                <w:szCs w:val="24"/>
              </w:rPr>
            </w:pPr>
            <w:r>
              <w:rPr>
                <w:rFonts w:ascii="Calibri" w:hAnsi="Calibri" w:cs="Calibri"/>
                <w:color w:val="000000"/>
              </w:rPr>
              <w:t>Calderdale and Huddersfield NHS Trust</w:t>
            </w:r>
          </w:p>
        </w:tc>
      </w:tr>
      <w:tr w:rsidR="002035A3" w:rsidRPr="000B35E6" w14:paraId="0D69B4AB" w14:textId="77777777" w:rsidTr="00093BFA">
        <w:trPr>
          <w:trHeight w:val="175"/>
        </w:trPr>
        <w:tc>
          <w:tcPr>
            <w:tcW w:w="3687" w:type="dxa"/>
            <w:shd w:val="clear" w:color="auto" w:fill="auto"/>
            <w:vAlign w:val="center"/>
          </w:tcPr>
          <w:p w14:paraId="6FF1F074" w14:textId="77777777" w:rsidR="002035A3" w:rsidRPr="004E4313" w:rsidRDefault="002035A3">
            <w:pPr>
              <w:rPr>
                <w:rFonts w:cstheme="minorHAnsi"/>
              </w:rPr>
            </w:pPr>
            <w:r w:rsidRPr="004E4313">
              <w:rPr>
                <w:rFonts w:cstheme="minorHAnsi"/>
              </w:rPr>
              <w:t>Karen Robinson</w:t>
            </w:r>
          </w:p>
        </w:tc>
        <w:tc>
          <w:tcPr>
            <w:tcW w:w="992" w:type="dxa"/>
            <w:shd w:val="clear" w:color="auto" w:fill="auto"/>
            <w:vAlign w:val="center"/>
          </w:tcPr>
          <w:p w14:paraId="2FA273A0" w14:textId="77777777" w:rsidR="002035A3" w:rsidRPr="000B35E6" w:rsidRDefault="002035A3">
            <w:pPr>
              <w:jc w:val="center"/>
              <w:rPr>
                <w:rFonts w:ascii="Calibri" w:hAnsi="Calibri" w:cs="Calibri"/>
                <w:color w:val="FF0000"/>
                <w:sz w:val="24"/>
                <w:szCs w:val="24"/>
              </w:rPr>
            </w:pPr>
            <w:r>
              <w:rPr>
                <w:rFonts w:ascii="Calibri" w:hAnsi="Calibri" w:cs="Calibri"/>
                <w:color w:val="000000"/>
              </w:rPr>
              <w:t>KR</w:t>
            </w:r>
          </w:p>
        </w:tc>
        <w:tc>
          <w:tcPr>
            <w:tcW w:w="5812" w:type="dxa"/>
            <w:shd w:val="clear" w:color="auto" w:fill="auto"/>
            <w:vAlign w:val="center"/>
          </w:tcPr>
          <w:p w14:paraId="063A80BE" w14:textId="77777777" w:rsidR="002035A3" w:rsidRPr="000B35E6" w:rsidRDefault="002035A3">
            <w:pPr>
              <w:rPr>
                <w:rFonts w:ascii="Calibri" w:hAnsi="Calibri" w:cs="Calibri"/>
                <w:color w:val="FF0000"/>
                <w:sz w:val="24"/>
                <w:szCs w:val="24"/>
              </w:rPr>
            </w:pPr>
            <w:r>
              <w:rPr>
                <w:rFonts w:ascii="Calibri" w:hAnsi="Calibri" w:cs="Calibri"/>
                <w:color w:val="000000"/>
              </w:rPr>
              <w:t>Humber Teaching NHS Foundation Trust</w:t>
            </w:r>
          </w:p>
        </w:tc>
      </w:tr>
      <w:tr w:rsidR="002035A3" w:rsidRPr="000B35E6" w14:paraId="3A7D566B" w14:textId="77777777" w:rsidTr="0057695E">
        <w:tc>
          <w:tcPr>
            <w:tcW w:w="3687" w:type="dxa"/>
            <w:shd w:val="clear" w:color="auto" w:fill="auto"/>
            <w:vAlign w:val="center"/>
          </w:tcPr>
          <w:p w14:paraId="2B44CE14" w14:textId="77777777" w:rsidR="002035A3" w:rsidRPr="004E4313" w:rsidRDefault="002035A3">
            <w:pPr>
              <w:rPr>
                <w:rFonts w:cstheme="minorHAnsi"/>
              </w:rPr>
            </w:pPr>
            <w:r w:rsidRPr="004E4313">
              <w:rPr>
                <w:rFonts w:cstheme="minorHAnsi"/>
              </w:rPr>
              <w:t>Sarah Briggs</w:t>
            </w:r>
          </w:p>
        </w:tc>
        <w:tc>
          <w:tcPr>
            <w:tcW w:w="992" w:type="dxa"/>
            <w:shd w:val="clear" w:color="auto" w:fill="auto"/>
            <w:vAlign w:val="center"/>
          </w:tcPr>
          <w:p w14:paraId="09A29376" w14:textId="77777777" w:rsidR="002035A3" w:rsidRPr="000B35E6" w:rsidRDefault="002035A3">
            <w:pPr>
              <w:jc w:val="center"/>
              <w:rPr>
                <w:rFonts w:ascii="Calibri" w:hAnsi="Calibri" w:cs="Calibri"/>
                <w:color w:val="FF0000"/>
                <w:sz w:val="24"/>
                <w:szCs w:val="24"/>
              </w:rPr>
            </w:pPr>
            <w:r>
              <w:rPr>
                <w:rFonts w:ascii="Calibri" w:hAnsi="Calibri" w:cs="Calibri"/>
                <w:color w:val="000000"/>
              </w:rPr>
              <w:t>SB</w:t>
            </w:r>
          </w:p>
        </w:tc>
        <w:tc>
          <w:tcPr>
            <w:tcW w:w="5812" w:type="dxa"/>
            <w:shd w:val="clear" w:color="auto" w:fill="auto"/>
            <w:vAlign w:val="center"/>
          </w:tcPr>
          <w:p w14:paraId="3CFFC034" w14:textId="77777777" w:rsidR="002035A3" w:rsidRPr="000B35E6" w:rsidRDefault="002035A3">
            <w:pPr>
              <w:rPr>
                <w:rFonts w:ascii="Calibri" w:hAnsi="Calibri" w:cs="Calibri"/>
                <w:color w:val="FF0000"/>
                <w:sz w:val="24"/>
                <w:szCs w:val="24"/>
              </w:rPr>
            </w:pPr>
            <w:r>
              <w:rPr>
                <w:rFonts w:ascii="Calibri" w:hAnsi="Calibri" w:cs="Calibri"/>
                <w:color w:val="000000"/>
              </w:rPr>
              <w:t>Bradford District Care NHS Foundation Trust</w:t>
            </w:r>
          </w:p>
        </w:tc>
      </w:tr>
      <w:tr w:rsidR="002035A3" w:rsidRPr="000B35E6" w14:paraId="5F1FD8A1" w14:textId="77777777" w:rsidTr="0058102A">
        <w:tc>
          <w:tcPr>
            <w:tcW w:w="3687" w:type="dxa"/>
            <w:shd w:val="clear" w:color="auto" w:fill="auto"/>
            <w:vAlign w:val="center"/>
          </w:tcPr>
          <w:p w14:paraId="7569244E" w14:textId="77777777" w:rsidR="002035A3" w:rsidRPr="004E4313" w:rsidRDefault="002035A3">
            <w:pPr>
              <w:rPr>
                <w:rFonts w:cstheme="minorHAnsi"/>
              </w:rPr>
            </w:pPr>
            <w:r w:rsidRPr="004E4313">
              <w:rPr>
                <w:rFonts w:cstheme="minorHAnsi"/>
              </w:rPr>
              <w:t>Ann Johnson</w:t>
            </w:r>
          </w:p>
        </w:tc>
        <w:tc>
          <w:tcPr>
            <w:tcW w:w="992" w:type="dxa"/>
            <w:shd w:val="clear" w:color="auto" w:fill="auto"/>
            <w:vAlign w:val="center"/>
          </w:tcPr>
          <w:p w14:paraId="5DA2B194" w14:textId="77777777" w:rsidR="002035A3" w:rsidRPr="000B35E6" w:rsidRDefault="002035A3">
            <w:pPr>
              <w:jc w:val="center"/>
              <w:rPr>
                <w:rFonts w:ascii="Calibri" w:hAnsi="Calibri" w:cs="Calibri"/>
                <w:color w:val="FF0000"/>
                <w:sz w:val="24"/>
                <w:szCs w:val="24"/>
              </w:rPr>
            </w:pPr>
            <w:r>
              <w:rPr>
                <w:rFonts w:ascii="Calibri" w:hAnsi="Calibri" w:cs="Calibri"/>
                <w:color w:val="000000"/>
              </w:rPr>
              <w:t>AJ</w:t>
            </w:r>
          </w:p>
        </w:tc>
        <w:tc>
          <w:tcPr>
            <w:tcW w:w="5812" w:type="dxa"/>
            <w:shd w:val="clear" w:color="auto" w:fill="auto"/>
            <w:vAlign w:val="center"/>
          </w:tcPr>
          <w:p w14:paraId="458374AD" w14:textId="77777777" w:rsidR="002035A3" w:rsidRPr="000B35E6" w:rsidRDefault="002035A3">
            <w:pPr>
              <w:rPr>
                <w:rFonts w:ascii="Calibri" w:hAnsi="Calibri" w:cs="Calibri"/>
                <w:color w:val="FF0000"/>
                <w:sz w:val="24"/>
                <w:szCs w:val="24"/>
              </w:rPr>
            </w:pPr>
            <w:r>
              <w:rPr>
                <w:rFonts w:ascii="Calibri" w:hAnsi="Calibri" w:cs="Calibri"/>
                <w:color w:val="000000"/>
              </w:rPr>
              <w:t>East Riding of Yorkshire CCG</w:t>
            </w:r>
          </w:p>
        </w:tc>
      </w:tr>
      <w:tr w:rsidR="002035A3" w:rsidRPr="000B35E6" w14:paraId="1164F876" w14:textId="77777777" w:rsidTr="00E720BE">
        <w:tc>
          <w:tcPr>
            <w:tcW w:w="3687" w:type="dxa"/>
            <w:shd w:val="clear" w:color="auto" w:fill="auto"/>
            <w:vAlign w:val="center"/>
          </w:tcPr>
          <w:p w14:paraId="63C672C6" w14:textId="77777777" w:rsidR="002035A3" w:rsidRPr="004E4313" w:rsidRDefault="002035A3">
            <w:pPr>
              <w:rPr>
                <w:rFonts w:cstheme="minorHAnsi"/>
              </w:rPr>
            </w:pPr>
            <w:r w:rsidRPr="004E4313">
              <w:rPr>
                <w:rFonts w:cstheme="minorHAnsi"/>
              </w:rPr>
              <w:t>Pauline Ward</w:t>
            </w:r>
          </w:p>
        </w:tc>
        <w:tc>
          <w:tcPr>
            <w:tcW w:w="992" w:type="dxa"/>
            <w:shd w:val="clear" w:color="auto" w:fill="auto"/>
            <w:vAlign w:val="center"/>
          </w:tcPr>
          <w:p w14:paraId="4F2E1169" w14:textId="77777777" w:rsidR="002035A3" w:rsidRPr="000B35E6" w:rsidRDefault="002035A3">
            <w:pPr>
              <w:jc w:val="center"/>
              <w:rPr>
                <w:rFonts w:ascii="Calibri" w:hAnsi="Calibri" w:cs="Calibri"/>
                <w:color w:val="FF0000"/>
                <w:sz w:val="24"/>
                <w:szCs w:val="24"/>
              </w:rPr>
            </w:pPr>
            <w:proofErr w:type="spellStart"/>
            <w:r>
              <w:rPr>
                <w:rFonts w:ascii="Calibri" w:hAnsi="Calibri" w:cs="Calibri"/>
                <w:color w:val="000000"/>
              </w:rPr>
              <w:t>PWa</w:t>
            </w:r>
            <w:proofErr w:type="spellEnd"/>
          </w:p>
        </w:tc>
        <w:tc>
          <w:tcPr>
            <w:tcW w:w="5812" w:type="dxa"/>
            <w:shd w:val="clear" w:color="auto" w:fill="auto"/>
            <w:vAlign w:val="bottom"/>
          </w:tcPr>
          <w:p w14:paraId="355ED02C" w14:textId="77777777" w:rsidR="002035A3" w:rsidRPr="000B35E6" w:rsidRDefault="002035A3">
            <w:pPr>
              <w:rPr>
                <w:rFonts w:ascii="Calibri" w:hAnsi="Calibri" w:cs="Calibri"/>
                <w:color w:val="FF0000"/>
                <w:sz w:val="24"/>
                <w:szCs w:val="24"/>
              </w:rPr>
            </w:pPr>
            <w:r>
              <w:rPr>
                <w:rFonts w:ascii="Calibri" w:hAnsi="Calibri" w:cs="Calibri"/>
                <w:color w:val="000000"/>
              </w:rPr>
              <w:t>Lincolnshire Partnership NHS Foundation Trust</w:t>
            </w:r>
          </w:p>
        </w:tc>
      </w:tr>
      <w:tr w:rsidR="002035A3" w:rsidRPr="000B35E6" w14:paraId="26DD87D6" w14:textId="77777777" w:rsidTr="00663D52">
        <w:tc>
          <w:tcPr>
            <w:tcW w:w="3687" w:type="dxa"/>
            <w:shd w:val="clear" w:color="auto" w:fill="auto"/>
            <w:vAlign w:val="center"/>
          </w:tcPr>
          <w:p w14:paraId="699C7D7D" w14:textId="77777777" w:rsidR="002035A3" w:rsidRPr="004E4313" w:rsidRDefault="002035A3">
            <w:pPr>
              <w:rPr>
                <w:rFonts w:cstheme="minorHAnsi"/>
              </w:rPr>
            </w:pPr>
            <w:r w:rsidRPr="004E4313">
              <w:rPr>
                <w:rFonts w:cstheme="minorHAnsi"/>
              </w:rPr>
              <w:t>Steven Mills</w:t>
            </w:r>
          </w:p>
        </w:tc>
        <w:tc>
          <w:tcPr>
            <w:tcW w:w="992" w:type="dxa"/>
            <w:shd w:val="clear" w:color="auto" w:fill="auto"/>
            <w:vAlign w:val="center"/>
          </w:tcPr>
          <w:p w14:paraId="33870E36" w14:textId="77777777" w:rsidR="002035A3" w:rsidRPr="000B35E6" w:rsidRDefault="002035A3">
            <w:pPr>
              <w:jc w:val="center"/>
              <w:rPr>
                <w:rFonts w:ascii="Calibri" w:hAnsi="Calibri" w:cs="Calibri"/>
                <w:color w:val="FF0000"/>
                <w:sz w:val="24"/>
                <w:szCs w:val="24"/>
              </w:rPr>
            </w:pPr>
            <w:proofErr w:type="spellStart"/>
            <w:r>
              <w:rPr>
                <w:rFonts w:ascii="Calibri" w:hAnsi="Calibri" w:cs="Calibri"/>
                <w:color w:val="000000"/>
              </w:rPr>
              <w:t>SMi</w:t>
            </w:r>
            <w:proofErr w:type="spellEnd"/>
          </w:p>
        </w:tc>
        <w:tc>
          <w:tcPr>
            <w:tcW w:w="5812" w:type="dxa"/>
            <w:shd w:val="clear" w:color="auto" w:fill="auto"/>
            <w:vAlign w:val="center"/>
          </w:tcPr>
          <w:p w14:paraId="5F38F360" w14:textId="77777777" w:rsidR="002035A3" w:rsidRPr="000B35E6" w:rsidRDefault="002035A3">
            <w:pPr>
              <w:rPr>
                <w:rFonts w:ascii="Calibri" w:hAnsi="Calibri" w:cs="Calibri"/>
                <w:color w:val="FF0000"/>
                <w:sz w:val="24"/>
                <w:szCs w:val="24"/>
              </w:rPr>
            </w:pPr>
            <w:r>
              <w:rPr>
                <w:rFonts w:ascii="Calibri" w:hAnsi="Calibri" w:cs="Calibri"/>
                <w:color w:val="000000"/>
              </w:rPr>
              <w:t>RDASH</w:t>
            </w:r>
          </w:p>
        </w:tc>
      </w:tr>
      <w:tr w:rsidR="002035A3" w:rsidRPr="000B35E6" w14:paraId="6219BD78" w14:textId="77777777" w:rsidTr="004735D8">
        <w:tc>
          <w:tcPr>
            <w:tcW w:w="3687" w:type="dxa"/>
            <w:shd w:val="clear" w:color="auto" w:fill="auto"/>
            <w:vAlign w:val="center"/>
          </w:tcPr>
          <w:p w14:paraId="1BB0EE0B" w14:textId="77777777" w:rsidR="002035A3" w:rsidRPr="004E4313" w:rsidRDefault="002035A3">
            <w:pPr>
              <w:rPr>
                <w:rFonts w:cstheme="minorHAnsi"/>
              </w:rPr>
            </w:pPr>
            <w:r w:rsidRPr="004E4313">
              <w:rPr>
                <w:rFonts w:cstheme="minorHAnsi"/>
              </w:rPr>
              <w:t>Caroline Britton (Joined 2.49 pm)</w:t>
            </w:r>
          </w:p>
        </w:tc>
        <w:tc>
          <w:tcPr>
            <w:tcW w:w="992" w:type="dxa"/>
            <w:shd w:val="clear" w:color="auto" w:fill="auto"/>
            <w:vAlign w:val="center"/>
          </w:tcPr>
          <w:p w14:paraId="6DA8D28B" w14:textId="77777777" w:rsidR="002035A3" w:rsidRPr="000B35E6" w:rsidRDefault="002035A3">
            <w:pPr>
              <w:jc w:val="center"/>
              <w:rPr>
                <w:rFonts w:ascii="Calibri" w:hAnsi="Calibri" w:cs="Calibri"/>
                <w:color w:val="FF0000"/>
                <w:sz w:val="24"/>
                <w:szCs w:val="24"/>
              </w:rPr>
            </w:pPr>
            <w:r>
              <w:rPr>
                <w:rFonts w:ascii="Calibri" w:hAnsi="Calibri" w:cs="Calibri"/>
                <w:color w:val="000000"/>
              </w:rPr>
              <w:t>CB</w:t>
            </w:r>
          </w:p>
        </w:tc>
        <w:tc>
          <w:tcPr>
            <w:tcW w:w="5812" w:type="dxa"/>
            <w:shd w:val="clear" w:color="auto" w:fill="auto"/>
            <w:vAlign w:val="center"/>
          </w:tcPr>
          <w:p w14:paraId="00A20155" w14:textId="77777777" w:rsidR="002035A3" w:rsidRPr="000B35E6" w:rsidRDefault="002035A3">
            <w:pPr>
              <w:rPr>
                <w:rFonts w:ascii="Calibri" w:hAnsi="Calibri" w:cs="Calibri"/>
                <w:color w:val="FF0000"/>
                <w:sz w:val="24"/>
                <w:szCs w:val="24"/>
              </w:rPr>
            </w:pPr>
            <w:r>
              <w:rPr>
                <w:rFonts w:ascii="Calibri" w:hAnsi="Calibri" w:cs="Calibri"/>
                <w:color w:val="000000"/>
              </w:rPr>
              <w:t>RDASH</w:t>
            </w:r>
          </w:p>
        </w:tc>
      </w:tr>
    </w:tbl>
    <w:p w14:paraId="10868927" w14:textId="77777777" w:rsidR="0097000A" w:rsidRPr="008B4B74" w:rsidRDefault="00EB6BD5" w:rsidP="004E4313">
      <w:pPr>
        <w:spacing w:after="0" w:line="240" w:lineRule="auto"/>
        <w:ind w:left="-426"/>
        <w:rPr>
          <w:rFonts w:eastAsia="Times New Roman" w:cstheme="minorHAnsi"/>
          <w:b/>
          <w:sz w:val="24"/>
          <w:szCs w:val="24"/>
          <w:lang w:eastAsia="en-GB"/>
        </w:rPr>
      </w:pPr>
      <w:r w:rsidRPr="005C7D95">
        <w:rPr>
          <w:rFonts w:eastAsia="Times New Roman" w:cstheme="minorHAnsi"/>
          <w:b/>
          <w:sz w:val="24"/>
          <w:szCs w:val="24"/>
          <w:u w:val="single"/>
          <w:lang w:eastAsia="en-GB"/>
        </w:rPr>
        <w:lastRenderedPageBreak/>
        <w:t>Apologies</w:t>
      </w:r>
      <w:r w:rsidR="001A594D" w:rsidRPr="005C7D95">
        <w:rPr>
          <w:rFonts w:eastAsia="Times New Roman" w:cstheme="minorHAnsi"/>
          <w:b/>
          <w:sz w:val="24"/>
          <w:szCs w:val="24"/>
          <w:u w:val="single"/>
          <w:lang w:eastAsia="en-GB"/>
        </w:rPr>
        <w:t>:</w:t>
      </w:r>
    </w:p>
    <w:p w14:paraId="144852F8" w14:textId="77777777"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14:paraId="746A9CD7" w14:textId="77777777" w:rsidTr="0071238F">
        <w:tc>
          <w:tcPr>
            <w:tcW w:w="3652" w:type="dxa"/>
          </w:tcPr>
          <w:p w14:paraId="35A3B79B" w14:textId="77777777" w:rsidR="00991B1C" w:rsidRPr="00CB12FA" w:rsidRDefault="000119BB" w:rsidP="002B52C3">
            <w:pPr>
              <w:rPr>
                <w:rFonts w:cstheme="minorHAnsi"/>
              </w:rPr>
            </w:pPr>
            <w:r w:rsidRPr="00CB12FA">
              <w:rPr>
                <w:rFonts w:cstheme="minorHAnsi"/>
              </w:rPr>
              <w:t>Linda Da Costa</w:t>
            </w:r>
          </w:p>
        </w:tc>
        <w:tc>
          <w:tcPr>
            <w:tcW w:w="992" w:type="dxa"/>
          </w:tcPr>
          <w:p w14:paraId="64C78209" w14:textId="77777777" w:rsidR="00991B1C" w:rsidRPr="00CB12FA" w:rsidRDefault="000119BB" w:rsidP="006E2B88">
            <w:pPr>
              <w:jc w:val="center"/>
              <w:rPr>
                <w:rFonts w:cstheme="minorHAnsi"/>
              </w:rPr>
            </w:pPr>
            <w:r w:rsidRPr="00CB12FA">
              <w:rPr>
                <w:rFonts w:cstheme="minorHAnsi"/>
              </w:rPr>
              <w:t>LDC</w:t>
            </w:r>
          </w:p>
        </w:tc>
        <w:tc>
          <w:tcPr>
            <w:tcW w:w="5812" w:type="dxa"/>
          </w:tcPr>
          <w:p w14:paraId="54D46D1C" w14:textId="77777777" w:rsidR="00991B1C" w:rsidRPr="00CB12FA" w:rsidRDefault="008A2015" w:rsidP="002B52C3">
            <w:pPr>
              <w:rPr>
                <w:rFonts w:cstheme="minorHAnsi"/>
              </w:rPr>
            </w:pPr>
            <w:r w:rsidRPr="00CB12FA">
              <w:rPr>
                <w:rFonts w:cstheme="minorHAnsi"/>
              </w:rPr>
              <w:t>Northern Lincolnshire and Goole Hospitals</w:t>
            </w:r>
          </w:p>
        </w:tc>
      </w:tr>
      <w:tr w:rsidR="003C6F85" w:rsidRPr="005C7D95" w14:paraId="1973F1D2" w14:textId="77777777" w:rsidTr="0038490B">
        <w:tc>
          <w:tcPr>
            <w:tcW w:w="3652" w:type="dxa"/>
            <w:vAlign w:val="center"/>
          </w:tcPr>
          <w:p w14:paraId="390FE3DC" w14:textId="77777777" w:rsidR="003C6F85" w:rsidRPr="000B35E6" w:rsidRDefault="000B35E6">
            <w:pPr>
              <w:rPr>
                <w:rFonts w:ascii="Calibri" w:hAnsi="Calibri" w:cs="Calibri"/>
              </w:rPr>
            </w:pPr>
            <w:r w:rsidRPr="000B35E6">
              <w:rPr>
                <w:rFonts w:ascii="Calibri" w:hAnsi="Calibri" w:cs="Calibri"/>
              </w:rPr>
              <w:t>Gershon Nubour</w:t>
            </w:r>
          </w:p>
        </w:tc>
        <w:tc>
          <w:tcPr>
            <w:tcW w:w="992" w:type="dxa"/>
          </w:tcPr>
          <w:p w14:paraId="31A53D39" w14:textId="77777777" w:rsidR="003C6F85" w:rsidRPr="000B35E6" w:rsidRDefault="000B35E6">
            <w:pPr>
              <w:jc w:val="center"/>
              <w:rPr>
                <w:rFonts w:ascii="Calibri" w:hAnsi="Calibri" w:cs="Calibri"/>
                <w:sz w:val="24"/>
                <w:szCs w:val="24"/>
              </w:rPr>
            </w:pPr>
            <w:r w:rsidRPr="000B35E6">
              <w:t>GN</w:t>
            </w:r>
          </w:p>
        </w:tc>
        <w:tc>
          <w:tcPr>
            <w:tcW w:w="5812" w:type="dxa"/>
          </w:tcPr>
          <w:p w14:paraId="2B2A866E" w14:textId="77777777" w:rsidR="003C6F85" w:rsidRPr="000B35E6" w:rsidRDefault="000B35E6">
            <w:pPr>
              <w:rPr>
                <w:rFonts w:ascii="Calibri" w:hAnsi="Calibri" w:cs="Calibri"/>
                <w:sz w:val="24"/>
                <w:szCs w:val="24"/>
              </w:rPr>
            </w:pPr>
            <w:r w:rsidRPr="000B35E6">
              <w:t>NHS Sheffield CCG</w:t>
            </w:r>
          </w:p>
        </w:tc>
      </w:tr>
      <w:tr w:rsidR="00D97897" w:rsidRPr="005C7D95" w14:paraId="76E8FB80" w14:textId="77777777" w:rsidTr="00FC0EC8">
        <w:tc>
          <w:tcPr>
            <w:tcW w:w="3652" w:type="dxa"/>
            <w:vAlign w:val="center"/>
          </w:tcPr>
          <w:p w14:paraId="1010C030" w14:textId="77777777" w:rsidR="00D97897" w:rsidRPr="004E4313" w:rsidRDefault="00D97897">
            <w:pPr>
              <w:rPr>
                <w:rFonts w:ascii="Calibri" w:hAnsi="Calibri" w:cs="Calibri"/>
              </w:rPr>
            </w:pPr>
            <w:r w:rsidRPr="004E4313">
              <w:rPr>
                <w:rFonts w:ascii="Calibri" w:hAnsi="Calibri" w:cs="Calibri"/>
              </w:rPr>
              <w:t>Simon Marsh</w:t>
            </w:r>
          </w:p>
        </w:tc>
        <w:tc>
          <w:tcPr>
            <w:tcW w:w="992" w:type="dxa"/>
            <w:vAlign w:val="center"/>
          </w:tcPr>
          <w:p w14:paraId="6DA99C12" w14:textId="77777777" w:rsidR="00D97897" w:rsidRPr="004E4313" w:rsidRDefault="00D97897">
            <w:pPr>
              <w:jc w:val="center"/>
            </w:pPr>
            <w:r w:rsidRPr="004E4313">
              <w:rPr>
                <w:rFonts w:ascii="Calibri" w:hAnsi="Calibri" w:cs="Calibri"/>
              </w:rPr>
              <w:t>SM</w:t>
            </w:r>
          </w:p>
        </w:tc>
        <w:tc>
          <w:tcPr>
            <w:tcW w:w="5812" w:type="dxa"/>
            <w:vAlign w:val="center"/>
          </w:tcPr>
          <w:p w14:paraId="1ED545F1" w14:textId="77777777" w:rsidR="00D97897" w:rsidRPr="004E4313" w:rsidRDefault="00D97897">
            <w:r w:rsidRPr="004E4313">
              <w:rPr>
                <w:rFonts w:ascii="Calibri" w:hAnsi="Calibri" w:cs="Calibri"/>
              </w:rPr>
              <w:t>Yorkshire Ambulance Service</w:t>
            </w:r>
          </w:p>
        </w:tc>
      </w:tr>
      <w:tr w:rsidR="002035A3" w:rsidRPr="005C7D95" w14:paraId="7DF084A6" w14:textId="77777777" w:rsidTr="001B7CA6">
        <w:tc>
          <w:tcPr>
            <w:tcW w:w="3652" w:type="dxa"/>
          </w:tcPr>
          <w:p w14:paraId="63054C3E" w14:textId="77777777" w:rsidR="002035A3" w:rsidRPr="004E4313" w:rsidRDefault="002035A3" w:rsidP="002035A3">
            <w:r w:rsidRPr="004E4313">
              <w:t>Ola Zahran</w:t>
            </w:r>
          </w:p>
        </w:tc>
        <w:tc>
          <w:tcPr>
            <w:tcW w:w="992" w:type="dxa"/>
          </w:tcPr>
          <w:p w14:paraId="5D4AD258" w14:textId="77777777" w:rsidR="002035A3" w:rsidRPr="004E4313" w:rsidRDefault="002035A3" w:rsidP="002035A3">
            <w:pPr>
              <w:jc w:val="center"/>
            </w:pPr>
            <w:r w:rsidRPr="004E4313">
              <w:t>OZ</w:t>
            </w:r>
          </w:p>
        </w:tc>
        <w:tc>
          <w:tcPr>
            <w:tcW w:w="5812" w:type="dxa"/>
          </w:tcPr>
          <w:p w14:paraId="1A74626C" w14:textId="77777777" w:rsidR="002035A3" w:rsidRPr="004E4313" w:rsidRDefault="002035A3" w:rsidP="002035A3">
            <w:r w:rsidRPr="004E4313">
              <w:t>Yorkshire Ambulance Service</w:t>
            </w:r>
          </w:p>
        </w:tc>
      </w:tr>
      <w:tr w:rsidR="004E4313" w:rsidRPr="005C7D95" w14:paraId="74308665" w14:textId="77777777" w:rsidTr="00D549CC">
        <w:tc>
          <w:tcPr>
            <w:tcW w:w="3652" w:type="dxa"/>
          </w:tcPr>
          <w:p w14:paraId="0F1DD615" w14:textId="77777777" w:rsidR="004E4313" w:rsidRPr="004E4313" w:rsidRDefault="004E4313" w:rsidP="00D97897">
            <w:r w:rsidRPr="004E4313">
              <w:t>Alastair Pickering</w:t>
            </w:r>
          </w:p>
        </w:tc>
        <w:tc>
          <w:tcPr>
            <w:tcW w:w="992" w:type="dxa"/>
            <w:vAlign w:val="center"/>
          </w:tcPr>
          <w:p w14:paraId="06AAAE30" w14:textId="77777777" w:rsidR="004E4313" w:rsidRPr="000B35E6" w:rsidRDefault="004E4313">
            <w:pPr>
              <w:jc w:val="center"/>
              <w:rPr>
                <w:color w:val="FF0000"/>
              </w:rPr>
            </w:pPr>
            <w:r>
              <w:rPr>
                <w:rFonts w:ascii="Calibri" w:hAnsi="Calibri" w:cs="Calibri"/>
                <w:color w:val="000000"/>
              </w:rPr>
              <w:t>AP</w:t>
            </w:r>
          </w:p>
        </w:tc>
        <w:tc>
          <w:tcPr>
            <w:tcW w:w="5812" w:type="dxa"/>
            <w:vAlign w:val="center"/>
          </w:tcPr>
          <w:p w14:paraId="5CE910A6" w14:textId="77777777" w:rsidR="004E4313" w:rsidRPr="000B35E6" w:rsidRDefault="004E4313">
            <w:pPr>
              <w:rPr>
                <w:color w:val="FF0000"/>
              </w:rPr>
            </w:pPr>
            <w:r>
              <w:rPr>
                <w:rFonts w:ascii="Calibri" w:hAnsi="Calibri" w:cs="Calibri"/>
                <w:color w:val="000000"/>
              </w:rPr>
              <w:t>Hull University Teaching Hospital</w:t>
            </w:r>
          </w:p>
        </w:tc>
      </w:tr>
      <w:tr w:rsidR="004E4313" w:rsidRPr="005C7D95" w14:paraId="073FE975" w14:textId="77777777" w:rsidTr="001B7CA6">
        <w:tc>
          <w:tcPr>
            <w:tcW w:w="3652" w:type="dxa"/>
          </w:tcPr>
          <w:p w14:paraId="04A0C595" w14:textId="77777777" w:rsidR="004E4313" w:rsidRPr="004E4313" w:rsidRDefault="004E4313" w:rsidP="003C6F85">
            <w:r w:rsidRPr="004E4313">
              <w:t>Amy Cooper</w:t>
            </w:r>
          </w:p>
        </w:tc>
        <w:tc>
          <w:tcPr>
            <w:tcW w:w="992" w:type="dxa"/>
          </w:tcPr>
          <w:p w14:paraId="26C8A665" w14:textId="77777777" w:rsidR="004E4313" w:rsidRPr="00D97897" w:rsidRDefault="004E4313" w:rsidP="00D97897">
            <w:pPr>
              <w:jc w:val="center"/>
              <w:rPr>
                <w:rFonts w:ascii="Calibri" w:hAnsi="Calibri" w:cs="Calibri"/>
                <w:color w:val="000000"/>
                <w:sz w:val="24"/>
                <w:szCs w:val="24"/>
              </w:rPr>
            </w:pPr>
            <w:proofErr w:type="spellStart"/>
            <w:r w:rsidRPr="003F222D">
              <w:t>ACo</w:t>
            </w:r>
            <w:proofErr w:type="spellEnd"/>
          </w:p>
        </w:tc>
        <w:tc>
          <w:tcPr>
            <w:tcW w:w="5812" w:type="dxa"/>
          </w:tcPr>
          <w:p w14:paraId="7AA42C2E" w14:textId="77777777" w:rsidR="004E4313" w:rsidRPr="000B35E6" w:rsidRDefault="004E4313">
            <w:pPr>
              <w:rPr>
                <w:color w:val="FF0000"/>
              </w:rPr>
            </w:pPr>
            <w:r w:rsidRPr="003F222D">
              <w:t>Sheffield Children's Hospital</w:t>
            </w:r>
          </w:p>
        </w:tc>
      </w:tr>
      <w:tr w:rsidR="004E4313" w:rsidRPr="005C7D95" w14:paraId="38254C02" w14:textId="77777777" w:rsidTr="006C204E">
        <w:tc>
          <w:tcPr>
            <w:tcW w:w="3652" w:type="dxa"/>
          </w:tcPr>
          <w:p w14:paraId="39EBF403" w14:textId="77777777" w:rsidR="004E4313" w:rsidRPr="004E4313" w:rsidRDefault="004E4313" w:rsidP="003C6F85">
            <w:r w:rsidRPr="004E4313">
              <w:t>Ruth Parker</w:t>
            </w:r>
          </w:p>
        </w:tc>
        <w:tc>
          <w:tcPr>
            <w:tcW w:w="992" w:type="dxa"/>
            <w:vAlign w:val="center"/>
          </w:tcPr>
          <w:p w14:paraId="2BFCEE02" w14:textId="77777777" w:rsidR="004E4313" w:rsidRPr="000B35E6" w:rsidRDefault="004E4313">
            <w:pPr>
              <w:jc w:val="center"/>
              <w:rPr>
                <w:color w:val="FF0000"/>
              </w:rPr>
            </w:pPr>
            <w:r>
              <w:rPr>
                <w:rFonts w:ascii="Calibri" w:hAnsi="Calibri" w:cs="Calibri"/>
                <w:color w:val="000000"/>
              </w:rPr>
              <w:t>RP</w:t>
            </w:r>
          </w:p>
        </w:tc>
        <w:tc>
          <w:tcPr>
            <w:tcW w:w="5812" w:type="dxa"/>
            <w:vAlign w:val="center"/>
          </w:tcPr>
          <w:p w14:paraId="2143912E" w14:textId="77777777" w:rsidR="004E4313" w:rsidRPr="000B35E6" w:rsidRDefault="004E4313">
            <w:pPr>
              <w:rPr>
                <w:color w:val="FF0000"/>
              </w:rPr>
            </w:pPr>
            <w:r>
              <w:rPr>
                <w:rFonts w:ascii="Calibri" w:hAnsi="Calibri" w:cs="Calibri"/>
                <w:color w:val="000000"/>
              </w:rPr>
              <w:t>Yorkshire Ambulance Service</w:t>
            </w:r>
          </w:p>
        </w:tc>
      </w:tr>
      <w:tr w:rsidR="004E4313" w:rsidRPr="005C7D95" w14:paraId="0EC4A978" w14:textId="77777777" w:rsidTr="001A0731">
        <w:tc>
          <w:tcPr>
            <w:tcW w:w="3652" w:type="dxa"/>
          </w:tcPr>
          <w:p w14:paraId="09E1A858" w14:textId="77777777" w:rsidR="004E4313" w:rsidRPr="004E4313" w:rsidRDefault="004E4313">
            <w:pPr>
              <w:rPr>
                <w:rFonts w:ascii="Calibri" w:hAnsi="Calibri" w:cs="Calibri"/>
              </w:rPr>
            </w:pPr>
            <w:r w:rsidRPr="004E4313">
              <w:rPr>
                <w:rFonts w:ascii="Calibri" w:hAnsi="Calibri" w:cs="Calibri"/>
              </w:rPr>
              <w:t>Derek Stowe</w:t>
            </w:r>
          </w:p>
        </w:tc>
        <w:tc>
          <w:tcPr>
            <w:tcW w:w="992" w:type="dxa"/>
            <w:vAlign w:val="center"/>
          </w:tcPr>
          <w:p w14:paraId="3103F39D" w14:textId="77777777" w:rsidR="004E4313" w:rsidRPr="000B35E6" w:rsidRDefault="004E4313">
            <w:pPr>
              <w:jc w:val="center"/>
              <w:rPr>
                <w:color w:val="FF0000"/>
              </w:rPr>
            </w:pPr>
            <w:r>
              <w:rPr>
                <w:rFonts w:ascii="Calibri" w:hAnsi="Calibri" w:cs="Calibri"/>
                <w:color w:val="000000"/>
              </w:rPr>
              <w:t>DS</w:t>
            </w:r>
          </w:p>
        </w:tc>
        <w:tc>
          <w:tcPr>
            <w:tcW w:w="5812" w:type="dxa"/>
            <w:vAlign w:val="center"/>
          </w:tcPr>
          <w:p w14:paraId="7FA597FC" w14:textId="77777777" w:rsidR="004E4313" w:rsidRPr="000B35E6" w:rsidRDefault="004E4313">
            <w:pPr>
              <w:rPr>
                <w:color w:val="FF0000"/>
              </w:rPr>
            </w:pPr>
            <w:r>
              <w:rPr>
                <w:rFonts w:ascii="Calibri" w:hAnsi="Calibri" w:cs="Calibri"/>
                <w:color w:val="000000"/>
              </w:rPr>
              <w:t>Rotherham NHS Foundation Trust</w:t>
            </w:r>
          </w:p>
        </w:tc>
      </w:tr>
      <w:tr w:rsidR="004E4313" w:rsidRPr="005C7D95" w14:paraId="3D2A179F" w14:textId="77777777" w:rsidTr="00012423">
        <w:tc>
          <w:tcPr>
            <w:tcW w:w="3652" w:type="dxa"/>
            <w:vAlign w:val="center"/>
          </w:tcPr>
          <w:p w14:paraId="29A60B14" w14:textId="77777777" w:rsidR="004E4313" w:rsidRPr="004E4313" w:rsidRDefault="004E4313">
            <w:pPr>
              <w:rPr>
                <w:rFonts w:ascii="Calibri" w:hAnsi="Calibri" w:cs="Calibri"/>
              </w:rPr>
            </w:pPr>
            <w:r w:rsidRPr="004E4313">
              <w:rPr>
                <w:rFonts w:ascii="Calibri" w:hAnsi="Calibri" w:cs="Calibri"/>
              </w:rPr>
              <w:t>Paul White</w:t>
            </w:r>
          </w:p>
        </w:tc>
        <w:tc>
          <w:tcPr>
            <w:tcW w:w="992" w:type="dxa"/>
            <w:vAlign w:val="center"/>
          </w:tcPr>
          <w:p w14:paraId="6203D7BA" w14:textId="77777777" w:rsidR="004E4313" w:rsidRPr="000B35E6" w:rsidRDefault="004E4313">
            <w:pPr>
              <w:jc w:val="center"/>
              <w:rPr>
                <w:rFonts w:ascii="Calibri" w:hAnsi="Calibri" w:cs="Calibri"/>
                <w:color w:val="FF0000"/>
              </w:rPr>
            </w:pPr>
            <w:proofErr w:type="spellStart"/>
            <w:r>
              <w:rPr>
                <w:rFonts w:ascii="Calibri" w:hAnsi="Calibri" w:cs="Calibri"/>
                <w:color w:val="000000"/>
              </w:rPr>
              <w:t>PWh</w:t>
            </w:r>
            <w:proofErr w:type="spellEnd"/>
          </w:p>
        </w:tc>
        <w:tc>
          <w:tcPr>
            <w:tcW w:w="5812" w:type="dxa"/>
            <w:vAlign w:val="center"/>
          </w:tcPr>
          <w:p w14:paraId="4877F620" w14:textId="77777777" w:rsidR="004E4313" w:rsidRPr="000B35E6" w:rsidRDefault="004E4313" w:rsidP="009718FF">
            <w:pPr>
              <w:rPr>
                <w:rFonts w:ascii="Calibri" w:hAnsi="Calibri" w:cs="Calibri"/>
                <w:color w:val="FF0000"/>
                <w:sz w:val="24"/>
                <w:szCs w:val="24"/>
              </w:rPr>
            </w:pPr>
            <w:r>
              <w:rPr>
                <w:rFonts w:ascii="Calibri" w:hAnsi="Calibri" w:cs="Calibri"/>
                <w:color w:val="000000"/>
              </w:rPr>
              <w:t>Barnsley Hospital NHS Foundation Trust</w:t>
            </w:r>
          </w:p>
        </w:tc>
      </w:tr>
      <w:tr w:rsidR="004E4313" w:rsidRPr="005C7D95" w14:paraId="4068521C" w14:textId="77777777" w:rsidTr="00A96BCE">
        <w:tc>
          <w:tcPr>
            <w:tcW w:w="3652" w:type="dxa"/>
          </w:tcPr>
          <w:p w14:paraId="12D8FB1E" w14:textId="77777777" w:rsidR="004E4313" w:rsidRPr="004E4313" w:rsidRDefault="004E4313">
            <w:pPr>
              <w:rPr>
                <w:rFonts w:ascii="Calibri" w:hAnsi="Calibri" w:cs="Calibri"/>
              </w:rPr>
            </w:pPr>
            <w:r w:rsidRPr="004E4313">
              <w:rPr>
                <w:rFonts w:ascii="Calibri" w:hAnsi="Calibri" w:cs="Calibri"/>
              </w:rPr>
              <w:t>Joanne Sturdy</w:t>
            </w:r>
          </w:p>
        </w:tc>
        <w:tc>
          <w:tcPr>
            <w:tcW w:w="992" w:type="dxa"/>
            <w:vAlign w:val="center"/>
          </w:tcPr>
          <w:p w14:paraId="292664E6" w14:textId="77777777" w:rsidR="004E4313" w:rsidRPr="000B35E6" w:rsidRDefault="004E4313">
            <w:pPr>
              <w:jc w:val="center"/>
              <w:rPr>
                <w:rFonts w:ascii="Calibri" w:hAnsi="Calibri" w:cs="Calibri"/>
                <w:color w:val="FF0000"/>
              </w:rPr>
            </w:pPr>
            <w:r>
              <w:rPr>
                <w:rFonts w:ascii="Calibri" w:hAnsi="Calibri" w:cs="Calibri"/>
                <w:color w:val="000000"/>
              </w:rPr>
              <w:t>JS</w:t>
            </w:r>
          </w:p>
        </w:tc>
        <w:tc>
          <w:tcPr>
            <w:tcW w:w="5812" w:type="dxa"/>
            <w:vAlign w:val="center"/>
          </w:tcPr>
          <w:p w14:paraId="40F98B78" w14:textId="77777777" w:rsidR="004E4313" w:rsidRPr="000B35E6" w:rsidRDefault="004E4313">
            <w:pPr>
              <w:rPr>
                <w:rFonts w:ascii="Calibri" w:hAnsi="Calibri" w:cs="Calibri"/>
                <w:color w:val="FF0000"/>
              </w:rPr>
            </w:pPr>
            <w:r>
              <w:rPr>
                <w:rFonts w:ascii="Calibri" w:hAnsi="Calibri" w:cs="Calibri"/>
                <w:color w:val="000000"/>
              </w:rPr>
              <w:t>Sheffield Teaching Hospitals</w:t>
            </w:r>
          </w:p>
        </w:tc>
      </w:tr>
      <w:tr w:rsidR="004E4313" w:rsidRPr="005C7D95" w14:paraId="0F6591A0" w14:textId="77777777" w:rsidTr="00BB38B2">
        <w:tc>
          <w:tcPr>
            <w:tcW w:w="3652" w:type="dxa"/>
          </w:tcPr>
          <w:p w14:paraId="7D22DC00" w14:textId="77777777" w:rsidR="004E4313" w:rsidRPr="004E4313" w:rsidRDefault="004E4313">
            <w:pPr>
              <w:rPr>
                <w:rFonts w:ascii="Calibri" w:hAnsi="Calibri" w:cs="Calibri"/>
              </w:rPr>
            </w:pPr>
            <w:r w:rsidRPr="004E4313">
              <w:rPr>
                <w:rFonts w:ascii="Calibri" w:hAnsi="Calibri" w:cs="Calibri"/>
              </w:rPr>
              <w:t>Dianne Llewelyn</w:t>
            </w:r>
          </w:p>
        </w:tc>
        <w:tc>
          <w:tcPr>
            <w:tcW w:w="992" w:type="dxa"/>
            <w:vAlign w:val="center"/>
          </w:tcPr>
          <w:p w14:paraId="3D5EF86B" w14:textId="77777777" w:rsidR="004E4313" w:rsidRPr="000B35E6" w:rsidRDefault="004E4313">
            <w:pPr>
              <w:jc w:val="center"/>
              <w:rPr>
                <w:rFonts w:ascii="Calibri" w:hAnsi="Calibri" w:cs="Calibri"/>
                <w:color w:val="FF0000"/>
              </w:rPr>
            </w:pPr>
            <w:r>
              <w:rPr>
                <w:rFonts w:ascii="Calibri" w:hAnsi="Calibri" w:cs="Calibri"/>
                <w:color w:val="000000"/>
              </w:rPr>
              <w:t>DL</w:t>
            </w:r>
          </w:p>
        </w:tc>
        <w:tc>
          <w:tcPr>
            <w:tcW w:w="5812" w:type="dxa"/>
            <w:vAlign w:val="center"/>
          </w:tcPr>
          <w:p w14:paraId="7F6CE3A1" w14:textId="77777777" w:rsidR="004E4313" w:rsidRPr="000B35E6" w:rsidRDefault="004E4313">
            <w:pPr>
              <w:rPr>
                <w:rFonts w:ascii="Calibri" w:hAnsi="Calibri" w:cs="Calibri"/>
                <w:color w:val="FF0000"/>
              </w:rPr>
            </w:pPr>
            <w:r>
              <w:rPr>
                <w:rFonts w:ascii="Calibri" w:hAnsi="Calibri" w:cs="Calibri"/>
                <w:color w:val="000000"/>
              </w:rPr>
              <w:t>Mid Yorkshire Hospitals</w:t>
            </w:r>
          </w:p>
        </w:tc>
      </w:tr>
      <w:tr w:rsidR="004E4313" w:rsidRPr="005C7D95" w14:paraId="66A1D8B7" w14:textId="77777777" w:rsidTr="00FC7028">
        <w:tc>
          <w:tcPr>
            <w:tcW w:w="3652" w:type="dxa"/>
          </w:tcPr>
          <w:p w14:paraId="46905D99" w14:textId="77777777" w:rsidR="004E4313" w:rsidRPr="004E4313" w:rsidRDefault="004E4313" w:rsidP="00D97897">
            <w:pPr>
              <w:rPr>
                <w:rFonts w:ascii="Calibri" w:hAnsi="Calibri" w:cs="Calibri"/>
              </w:rPr>
            </w:pPr>
            <w:r w:rsidRPr="004E4313">
              <w:rPr>
                <w:rFonts w:ascii="Calibri" w:hAnsi="Calibri" w:cs="Calibri"/>
              </w:rPr>
              <w:t>Kay Hill</w:t>
            </w:r>
          </w:p>
        </w:tc>
        <w:tc>
          <w:tcPr>
            <w:tcW w:w="992" w:type="dxa"/>
            <w:vAlign w:val="center"/>
          </w:tcPr>
          <w:p w14:paraId="2B639272" w14:textId="77777777" w:rsidR="004E4313" w:rsidRPr="000B35E6" w:rsidRDefault="004E4313">
            <w:pPr>
              <w:jc w:val="center"/>
              <w:rPr>
                <w:rFonts w:ascii="Calibri" w:hAnsi="Calibri" w:cs="Calibri"/>
                <w:color w:val="FF0000"/>
              </w:rPr>
            </w:pPr>
            <w:r>
              <w:rPr>
                <w:rFonts w:ascii="Calibri" w:hAnsi="Calibri" w:cs="Calibri"/>
                <w:color w:val="000000"/>
              </w:rPr>
              <w:t>KH</w:t>
            </w:r>
          </w:p>
        </w:tc>
        <w:tc>
          <w:tcPr>
            <w:tcW w:w="5812" w:type="dxa"/>
            <w:vAlign w:val="center"/>
          </w:tcPr>
          <w:p w14:paraId="25F5ED6B" w14:textId="77777777" w:rsidR="004E4313" w:rsidRPr="000B35E6" w:rsidRDefault="004E4313">
            <w:pPr>
              <w:rPr>
                <w:rFonts w:ascii="Calibri" w:hAnsi="Calibri" w:cs="Calibri"/>
                <w:color w:val="FF0000"/>
              </w:rPr>
            </w:pPr>
            <w:r>
              <w:rPr>
                <w:rFonts w:ascii="Calibri" w:hAnsi="Calibri" w:cs="Calibri"/>
                <w:color w:val="000000"/>
              </w:rPr>
              <w:t>Harrogate and District Hospital</w:t>
            </w:r>
          </w:p>
        </w:tc>
      </w:tr>
    </w:tbl>
    <w:p w14:paraId="6A03E32F" w14:textId="77777777" w:rsidR="00A30D09" w:rsidRPr="005C7D95" w:rsidRDefault="00A30D09">
      <w:pPr>
        <w:rPr>
          <w:rFonts w:cstheme="minorHAnsi"/>
          <w:sz w:val="24"/>
          <w:szCs w:val="24"/>
        </w:rPr>
      </w:pPr>
    </w:p>
    <w:tbl>
      <w:tblPr>
        <w:tblStyle w:val="TableGrid"/>
        <w:tblW w:w="10632" w:type="dxa"/>
        <w:tblInd w:w="-318" w:type="dxa"/>
        <w:tblLayout w:type="fixed"/>
        <w:tblLook w:val="04A0" w:firstRow="1" w:lastRow="0" w:firstColumn="1" w:lastColumn="0" w:noHBand="0" w:noVBand="1"/>
      </w:tblPr>
      <w:tblGrid>
        <w:gridCol w:w="710"/>
        <w:gridCol w:w="7938"/>
        <w:gridCol w:w="1984"/>
      </w:tblGrid>
      <w:tr w:rsidR="00D94AEA" w:rsidRPr="005C7D95" w14:paraId="0F539731" w14:textId="77777777" w:rsidTr="008B4B74">
        <w:tc>
          <w:tcPr>
            <w:tcW w:w="710" w:type="dxa"/>
          </w:tcPr>
          <w:p w14:paraId="322F61D5" w14:textId="77777777" w:rsidR="00D94AEA" w:rsidRPr="005C7D95" w:rsidRDefault="00D94AEA" w:rsidP="00246E4C">
            <w:pPr>
              <w:ind w:left="-19" w:right="34"/>
              <w:rPr>
                <w:rFonts w:cstheme="minorHAnsi"/>
                <w:sz w:val="24"/>
                <w:szCs w:val="24"/>
              </w:rPr>
            </w:pPr>
          </w:p>
        </w:tc>
        <w:tc>
          <w:tcPr>
            <w:tcW w:w="7938" w:type="dxa"/>
          </w:tcPr>
          <w:p w14:paraId="5EC90776" w14:textId="77777777" w:rsidR="00D94AEA" w:rsidRPr="005C7D95" w:rsidRDefault="00D94AEA">
            <w:pPr>
              <w:rPr>
                <w:rFonts w:cstheme="minorHAnsi"/>
                <w:sz w:val="24"/>
                <w:szCs w:val="24"/>
              </w:rPr>
            </w:pPr>
          </w:p>
        </w:tc>
        <w:tc>
          <w:tcPr>
            <w:tcW w:w="1984" w:type="dxa"/>
          </w:tcPr>
          <w:p w14:paraId="613026F6" w14:textId="77777777"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14:paraId="2E064A87" w14:textId="77777777" w:rsidTr="008B4B74">
        <w:tc>
          <w:tcPr>
            <w:tcW w:w="710" w:type="dxa"/>
          </w:tcPr>
          <w:p w14:paraId="14DBF4E4" w14:textId="77777777"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14:paraId="554E8A3F" w14:textId="77777777"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984" w:type="dxa"/>
          </w:tcPr>
          <w:p w14:paraId="411A6E4D" w14:textId="77777777" w:rsidR="00D94AEA" w:rsidRPr="008443F1" w:rsidRDefault="00D94AEA">
            <w:pPr>
              <w:rPr>
                <w:rFonts w:cstheme="minorHAnsi"/>
              </w:rPr>
            </w:pPr>
          </w:p>
        </w:tc>
      </w:tr>
      <w:tr w:rsidR="00D94AEA" w:rsidRPr="008443F1" w14:paraId="27F1AE0D" w14:textId="77777777" w:rsidTr="008B4B74">
        <w:tc>
          <w:tcPr>
            <w:tcW w:w="710" w:type="dxa"/>
          </w:tcPr>
          <w:p w14:paraId="4265EC9E" w14:textId="77777777"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14:paraId="5B333F7D" w14:textId="29B1C55F"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0B35E6">
              <w:rPr>
                <w:rFonts w:cstheme="minorHAnsi"/>
              </w:rPr>
              <w:t>09 September</w:t>
            </w:r>
            <w:r w:rsidR="006322F2">
              <w:rPr>
                <w:rFonts w:cstheme="minorHAnsi"/>
              </w:rPr>
              <w:t xml:space="preserve"> </w:t>
            </w:r>
            <w:bookmarkStart w:id="0" w:name="_GoBack"/>
            <w:bookmarkEnd w:id="0"/>
            <w:r w:rsidR="00516844">
              <w:rPr>
                <w:rFonts w:cstheme="minorHAnsi"/>
              </w:rPr>
              <w:t>2021</w:t>
            </w:r>
          </w:p>
          <w:p w14:paraId="5817934C" w14:textId="77777777" w:rsidR="00321C03" w:rsidRPr="008443F1" w:rsidRDefault="00B73AC1" w:rsidP="00166E7C">
            <w:pPr>
              <w:rPr>
                <w:rFonts w:cstheme="minorHAnsi"/>
              </w:rPr>
            </w:pPr>
            <w:r w:rsidRPr="008443F1">
              <w:rPr>
                <w:rFonts w:cstheme="minorHAnsi"/>
              </w:rPr>
              <w:t>Accepted as a true record</w:t>
            </w:r>
            <w:r w:rsidR="000B35E6">
              <w:rPr>
                <w:rFonts w:cstheme="minorHAnsi"/>
              </w:rPr>
              <w:t>.</w:t>
            </w:r>
          </w:p>
        </w:tc>
        <w:tc>
          <w:tcPr>
            <w:tcW w:w="1984" w:type="dxa"/>
          </w:tcPr>
          <w:p w14:paraId="1B7AB23D" w14:textId="77777777" w:rsidR="00166E7C" w:rsidRDefault="00166E7C" w:rsidP="00080510">
            <w:pPr>
              <w:rPr>
                <w:rFonts w:cstheme="minorHAnsi"/>
              </w:rPr>
            </w:pPr>
          </w:p>
          <w:p w14:paraId="4D1489A7" w14:textId="77777777" w:rsidR="001F3806" w:rsidRPr="008443F1" w:rsidRDefault="001F3806" w:rsidP="000B35E6">
            <w:pPr>
              <w:rPr>
                <w:rFonts w:cstheme="minorHAnsi"/>
              </w:rPr>
            </w:pPr>
          </w:p>
        </w:tc>
      </w:tr>
      <w:tr w:rsidR="00234B40" w:rsidRPr="008443F1" w14:paraId="79C9DB94" w14:textId="77777777" w:rsidTr="008B4B74">
        <w:tc>
          <w:tcPr>
            <w:tcW w:w="710" w:type="dxa"/>
            <w:tcBorders>
              <w:bottom w:val="single" w:sz="4" w:space="0" w:color="auto"/>
            </w:tcBorders>
          </w:tcPr>
          <w:p w14:paraId="7DAEEF27" w14:textId="77777777"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14:paraId="3B19A17B" w14:textId="77777777" w:rsidR="002002B4" w:rsidRPr="001F3806" w:rsidRDefault="00EA471A" w:rsidP="001F3806">
            <w:pPr>
              <w:rPr>
                <w:rFonts w:cstheme="minorHAnsi"/>
              </w:rPr>
            </w:pPr>
            <w:r w:rsidRPr="008443F1">
              <w:rPr>
                <w:rFonts w:cstheme="minorHAnsi"/>
                <w:b/>
              </w:rPr>
              <w:t xml:space="preserve">Matters arising </w:t>
            </w:r>
            <w:r w:rsidR="00516844">
              <w:rPr>
                <w:rFonts w:cstheme="minorHAnsi"/>
                <w:b/>
              </w:rPr>
              <w:t xml:space="preserve">– </w:t>
            </w:r>
            <w:r w:rsidR="000874DD" w:rsidRPr="001F3806">
              <w:rPr>
                <w:rFonts w:cstheme="minorHAnsi"/>
              </w:rPr>
              <w:t>Please refer to the action log</w:t>
            </w:r>
          </w:p>
        </w:tc>
        <w:tc>
          <w:tcPr>
            <w:tcW w:w="1984" w:type="dxa"/>
            <w:tcBorders>
              <w:bottom w:val="single" w:sz="4" w:space="0" w:color="auto"/>
            </w:tcBorders>
          </w:tcPr>
          <w:p w14:paraId="6154BE54" w14:textId="77777777" w:rsidR="008A7C26" w:rsidRPr="008443F1" w:rsidRDefault="008A7C26">
            <w:pPr>
              <w:rPr>
                <w:rFonts w:cstheme="minorHAnsi"/>
              </w:rPr>
            </w:pPr>
          </w:p>
          <w:p w14:paraId="0B1683C5" w14:textId="77777777" w:rsidR="005658DF" w:rsidRPr="008443F1" w:rsidRDefault="005658DF">
            <w:pPr>
              <w:rPr>
                <w:rFonts w:cstheme="minorHAnsi"/>
              </w:rPr>
            </w:pPr>
          </w:p>
        </w:tc>
      </w:tr>
      <w:tr w:rsidR="00F61D53" w:rsidRPr="008443F1" w14:paraId="4C6D2381" w14:textId="77777777" w:rsidTr="008B4B74">
        <w:trPr>
          <w:trHeight w:val="367"/>
        </w:trPr>
        <w:tc>
          <w:tcPr>
            <w:tcW w:w="710" w:type="dxa"/>
            <w:tcBorders>
              <w:bottom w:val="single" w:sz="4" w:space="0" w:color="auto"/>
            </w:tcBorders>
            <w:shd w:val="clear" w:color="auto" w:fill="D9D9D9" w:themeFill="background1" w:themeFillShade="D9"/>
            <w:vAlign w:val="center"/>
          </w:tcPr>
          <w:p w14:paraId="4FF9B3C0" w14:textId="77777777" w:rsidR="00F61D53" w:rsidRDefault="001F3806" w:rsidP="00C54DD9">
            <w:pPr>
              <w:rPr>
                <w:rFonts w:cstheme="minorHAnsi"/>
              </w:rPr>
            </w:pPr>
            <w:r>
              <w:rPr>
                <w:rFonts w:cstheme="minorHAnsi"/>
              </w:rPr>
              <w:t>4</w:t>
            </w:r>
            <w:r w:rsidR="00F61D53">
              <w:rPr>
                <w:rFonts w:cstheme="minorHAnsi"/>
              </w:rPr>
              <w:t>.</w:t>
            </w:r>
          </w:p>
        </w:tc>
        <w:tc>
          <w:tcPr>
            <w:tcW w:w="7938" w:type="dxa"/>
            <w:tcBorders>
              <w:bottom w:val="single" w:sz="4" w:space="0" w:color="auto"/>
            </w:tcBorders>
            <w:shd w:val="clear" w:color="auto" w:fill="D9D9D9" w:themeFill="background1" w:themeFillShade="D9"/>
            <w:vAlign w:val="center"/>
          </w:tcPr>
          <w:p w14:paraId="3971B7AC" w14:textId="77777777" w:rsidR="00211B23" w:rsidRPr="00C54DD9" w:rsidRDefault="00C54DD9" w:rsidP="00C54DD9">
            <w:pPr>
              <w:pStyle w:val="NoSpacing"/>
              <w:rPr>
                <w:rFonts w:cstheme="minorHAnsi"/>
                <w:b/>
              </w:rPr>
            </w:pPr>
            <w:r>
              <w:rPr>
                <w:rFonts w:cstheme="minorHAnsi"/>
                <w:b/>
              </w:rPr>
              <w:t>Data Protection Regulation</w:t>
            </w:r>
            <w:r w:rsidR="001F3806">
              <w:rPr>
                <w:rFonts w:cstheme="minorHAnsi"/>
                <w:b/>
              </w:rPr>
              <w:t>s</w:t>
            </w:r>
          </w:p>
        </w:tc>
        <w:tc>
          <w:tcPr>
            <w:tcW w:w="1984" w:type="dxa"/>
            <w:tcBorders>
              <w:bottom w:val="single" w:sz="4" w:space="0" w:color="auto"/>
            </w:tcBorders>
            <w:shd w:val="clear" w:color="auto" w:fill="D9D9D9" w:themeFill="background1" w:themeFillShade="D9"/>
          </w:tcPr>
          <w:p w14:paraId="5AA0230A" w14:textId="77777777" w:rsidR="00F61D53" w:rsidRDefault="00F61D53" w:rsidP="00A8422F">
            <w:pPr>
              <w:rPr>
                <w:rFonts w:cstheme="minorHAnsi"/>
              </w:rPr>
            </w:pPr>
          </w:p>
        </w:tc>
      </w:tr>
      <w:tr w:rsidR="00C54DD9" w:rsidRPr="008443F1" w14:paraId="66323354" w14:textId="77777777" w:rsidTr="008B4B74">
        <w:trPr>
          <w:trHeight w:val="515"/>
        </w:trPr>
        <w:tc>
          <w:tcPr>
            <w:tcW w:w="710" w:type="dxa"/>
            <w:tcBorders>
              <w:bottom w:val="single" w:sz="4" w:space="0" w:color="auto"/>
            </w:tcBorders>
          </w:tcPr>
          <w:p w14:paraId="11F7E2C9" w14:textId="77777777" w:rsidR="00C54DD9" w:rsidRDefault="00C54DD9">
            <w:pPr>
              <w:rPr>
                <w:rFonts w:cstheme="minorHAnsi"/>
              </w:rPr>
            </w:pPr>
          </w:p>
        </w:tc>
        <w:tc>
          <w:tcPr>
            <w:tcW w:w="7938" w:type="dxa"/>
            <w:tcBorders>
              <w:bottom w:val="single" w:sz="4" w:space="0" w:color="auto"/>
            </w:tcBorders>
          </w:tcPr>
          <w:p w14:paraId="6DC3E11B" w14:textId="77777777" w:rsidR="000C2795" w:rsidRPr="00D2684E" w:rsidRDefault="000B35E6" w:rsidP="00DC60FD">
            <w:pPr>
              <w:spacing w:before="100" w:beforeAutospacing="1" w:after="100" w:afterAutospacing="1"/>
              <w:jc w:val="both"/>
              <w:rPr>
                <w:rFonts w:ascii="Segoe UI" w:hAnsi="Segoe UI" w:cs="Segoe UI"/>
                <w:sz w:val="21"/>
                <w:szCs w:val="21"/>
                <w:lang w:eastAsia="en-GB"/>
              </w:rPr>
            </w:pPr>
            <w:r>
              <w:rPr>
                <w:rFonts w:cstheme="minorHAnsi"/>
                <w:b/>
              </w:rPr>
              <w:t xml:space="preserve">Ring Doorbell – </w:t>
            </w:r>
            <w:r>
              <w:rPr>
                <w:rFonts w:cstheme="minorHAnsi"/>
              </w:rPr>
              <w:t>Discussions took place around ring doorbell which has currently been</w:t>
            </w:r>
            <w:r w:rsidR="007D3050">
              <w:rPr>
                <w:rFonts w:cstheme="minorHAnsi"/>
              </w:rPr>
              <w:t xml:space="preserve"> reported</w:t>
            </w:r>
            <w:r>
              <w:rPr>
                <w:rFonts w:cstheme="minorHAnsi"/>
              </w:rPr>
              <w:t xml:space="preserve"> in the press</w:t>
            </w:r>
            <w:r w:rsidR="007D3050">
              <w:rPr>
                <w:rFonts w:cstheme="minorHAnsi"/>
              </w:rPr>
              <w:t xml:space="preserve">, the Data Protection Act 2018 was mentioned, </w:t>
            </w:r>
            <w:r w:rsidR="00D2684E">
              <w:rPr>
                <w:rFonts w:cstheme="minorHAnsi"/>
              </w:rPr>
              <w:t>and the</w:t>
            </w:r>
            <w:r w:rsidR="007D3050">
              <w:rPr>
                <w:rFonts w:cstheme="minorHAnsi"/>
              </w:rPr>
              <w:t xml:space="preserve"> group felt that this was outside the DPA scope as it’s for personal use although there was no reference for the use of domestic purposes. Allegations have been made that the neighbours didn’t get on and as the ring doorbell had surveillance on the neighbours’ property this could be classed as harassment.</w:t>
            </w:r>
            <w:r w:rsidR="00A047DE">
              <w:rPr>
                <w:rFonts w:cstheme="minorHAnsi"/>
              </w:rPr>
              <w:t xml:space="preserve"> </w:t>
            </w:r>
            <w:r w:rsidR="007D3050">
              <w:rPr>
                <w:rFonts w:cstheme="minorHAnsi"/>
              </w:rPr>
              <w:t>The amount of compensation has not formally been disclosed.</w:t>
            </w:r>
            <w:r w:rsidR="00D2684E">
              <w:rPr>
                <w:rFonts w:cstheme="minorHAnsi"/>
              </w:rPr>
              <w:t xml:space="preserve"> </w:t>
            </w:r>
            <w:hyperlink r:id="rId9" w:tooltip="https://ico.org.uk/your-data-matters/domestic-cctv-systems-guidance-for-people-using-cctv/" w:history="1">
              <w:r w:rsidR="00D2684E" w:rsidRPr="00C24690">
                <w:rPr>
                  <w:rStyle w:val="Hyperlink"/>
                  <w:rFonts w:cstheme="minorHAnsi"/>
                  <w:color w:val="0000FF"/>
                  <w:lang w:eastAsia="en-GB"/>
                </w:rPr>
                <w:t>https://ico.org.uk/your-data-matters/domestic-cctv-systems-guidance-for-people-using-cctv/</w:t>
              </w:r>
            </w:hyperlink>
          </w:p>
          <w:p w14:paraId="0E9FA978" w14:textId="77777777" w:rsidR="007D3050" w:rsidRDefault="007D3050" w:rsidP="00D004F6">
            <w:pPr>
              <w:pStyle w:val="NoSpacing"/>
              <w:jc w:val="both"/>
              <w:rPr>
                <w:rFonts w:cstheme="minorHAnsi"/>
              </w:rPr>
            </w:pPr>
            <w:r w:rsidRPr="007D3050">
              <w:rPr>
                <w:rFonts w:cstheme="minorHAnsi"/>
                <w:b/>
              </w:rPr>
              <w:t>Clinical System Testing</w:t>
            </w:r>
            <w:r>
              <w:rPr>
                <w:rFonts w:cstheme="minorHAnsi"/>
              </w:rPr>
              <w:t xml:space="preserve"> </w:t>
            </w:r>
            <w:r w:rsidR="004E4313">
              <w:rPr>
                <w:rFonts w:cstheme="minorHAnsi"/>
              </w:rPr>
              <w:t>–</w:t>
            </w:r>
            <w:r>
              <w:rPr>
                <w:rFonts w:cstheme="minorHAnsi"/>
              </w:rPr>
              <w:t xml:space="preserve"> </w:t>
            </w:r>
            <w:r w:rsidR="00C24690">
              <w:rPr>
                <w:rFonts w:cstheme="minorHAnsi"/>
              </w:rPr>
              <w:t>KR</w:t>
            </w:r>
            <w:r w:rsidR="004E4313">
              <w:rPr>
                <w:rFonts w:cstheme="minorHAnsi"/>
              </w:rPr>
              <w:t xml:space="preserve"> has been asked to share information to support clinical systems testing in another organisation, these are live patients and not test patients.</w:t>
            </w:r>
            <w:r w:rsidR="00A8276C">
              <w:rPr>
                <w:rFonts w:cstheme="minorHAnsi"/>
              </w:rPr>
              <w:t xml:space="preserve"> The group felt that live patients in a test environment was a no go and asked if a confidentiality clause had been signed.  </w:t>
            </w:r>
            <w:r w:rsidR="004E4313">
              <w:rPr>
                <w:rFonts w:cstheme="minorHAnsi"/>
              </w:rPr>
              <w:t xml:space="preserve"> The Yorkshire and Humber </w:t>
            </w:r>
            <w:r w:rsidR="00A8276C">
              <w:rPr>
                <w:rFonts w:cstheme="minorHAnsi"/>
              </w:rPr>
              <w:t>C</w:t>
            </w:r>
            <w:r w:rsidR="004E4313">
              <w:rPr>
                <w:rFonts w:cstheme="minorHAnsi"/>
              </w:rPr>
              <w:t xml:space="preserve">are Record </w:t>
            </w:r>
            <w:r w:rsidR="00A8276C">
              <w:rPr>
                <w:rFonts w:cstheme="minorHAnsi"/>
              </w:rPr>
              <w:t>(</w:t>
            </w:r>
            <w:r w:rsidR="004E4313">
              <w:rPr>
                <w:rFonts w:cstheme="minorHAnsi"/>
              </w:rPr>
              <w:t>YHCR</w:t>
            </w:r>
            <w:r w:rsidR="00A8276C">
              <w:rPr>
                <w:rFonts w:cstheme="minorHAnsi"/>
              </w:rPr>
              <w:t>) is making sure that information comes through correctly.</w:t>
            </w:r>
          </w:p>
          <w:p w14:paraId="1E35205C" w14:textId="77777777" w:rsidR="007D3050" w:rsidRDefault="007D3050" w:rsidP="00D004F6">
            <w:pPr>
              <w:pStyle w:val="NoSpacing"/>
              <w:jc w:val="both"/>
              <w:rPr>
                <w:rFonts w:cstheme="minorHAnsi"/>
              </w:rPr>
            </w:pPr>
          </w:p>
          <w:p w14:paraId="77273300" w14:textId="1A03BE07" w:rsidR="007D3050" w:rsidRPr="007D3050" w:rsidRDefault="007D3050" w:rsidP="00D004F6">
            <w:pPr>
              <w:pStyle w:val="NoSpacing"/>
              <w:jc w:val="both"/>
              <w:rPr>
                <w:rFonts w:cstheme="minorHAnsi"/>
                <w:b/>
              </w:rPr>
            </w:pPr>
            <w:r w:rsidRPr="007D3050">
              <w:rPr>
                <w:rFonts w:cstheme="minorHAnsi"/>
                <w:b/>
              </w:rPr>
              <w:t xml:space="preserve">Shuttle Bus </w:t>
            </w:r>
            <w:r w:rsidR="00A8276C">
              <w:rPr>
                <w:rFonts w:cstheme="minorHAnsi"/>
                <w:b/>
              </w:rPr>
              <w:t>–</w:t>
            </w:r>
            <w:r w:rsidRPr="007D3050">
              <w:rPr>
                <w:rFonts w:cstheme="minorHAnsi"/>
                <w:b/>
              </w:rPr>
              <w:t xml:space="preserve"> </w:t>
            </w:r>
            <w:proofErr w:type="spellStart"/>
            <w:r w:rsidR="00A8276C" w:rsidRPr="00A8276C">
              <w:rPr>
                <w:rFonts w:cstheme="minorHAnsi"/>
              </w:rPr>
              <w:t>SMe</w:t>
            </w:r>
            <w:proofErr w:type="spellEnd"/>
            <w:r w:rsidR="00A8276C" w:rsidRPr="00A8276C">
              <w:rPr>
                <w:rFonts w:cstheme="minorHAnsi"/>
              </w:rPr>
              <w:t xml:space="preserve"> has </w:t>
            </w:r>
            <w:r w:rsidR="00DA2239">
              <w:rPr>
                <w:rFonts w:cstheme="minorHAnsi"/>
              </w:rPr>
              <w:t>had a request that the Trust shuttle bus booking system records vaccine status. The group agreed that this was not a legitimate use of the data and this should not be recorded within the system.</w:t>
            </w:r>
          </w:p>
          <w:p w14:paraId="35DC6F14" w14:textId="77777777" w:rsidR="003F2E6B" w:rsidRPr="003F2E6B" w:rsidRDefault="003F2E6B" w:rsidP="007B642B">
            <w:pPr>
              <w:pStyle w:val="NoSpacing"/>
              <w:jc w:val="both"/>
              <w:rPr>
                <w:rFonts w:cstheme="minorHAnsi"/>
              </w:rPr>
            </w:pPr>
          </w:p>
        </w:tc>
        <w:tc>
          <w:tcPr>
            <w:tcW w:w="1984" w:type="dxa"/>
            <w:tcBorders>
              <w:bottom w:val="single" w:sz="4" w:space="0" w:color="auto"/>
            </w:tcBorders>
          </w:tcPr>
          <w:p w14:paraId="649E1147" w14:textId="77777777" w:rsidR="000C2795" w:rsidRDefault="000C2795" w:rsidP="00A8422F">
            <w:pPr>
              <w:rPr>
                <w:rFonts w:cstheme="minorHAnsi"/>
              </w:rPr>
            </w:pPr>
          </w:p>
          <w:p w14:paraId="1F09C7C8" w14:textId="77777777" w:rsidR="000C2795" w:rsidRDefault="000C2795" w:rsidP="00A8422F">
            <w:pPr>
              <w:rPr>
                <w:rFonts w:cstheme="minorHAnsi"/>
              </w:rPr>
            </w:pPr>
          </w:p>
          <w:p w14:paraId="55420837" w14:textId="77777777" w:rsidR="000C2795" w:rsidRDefault="000C2795" w:rsidP="00A8422F">
            <w:pPr>
              <w:rPr>
                <w:rFonts w:cstheme="minorHAnsi"/>
              </w:rPr>
            </w:pPr>
          </w:p>
          <w:p w14:paraId="61420789" w14:textId="77777777" w:rsidR="000C2795" w:rsidRDefault="000C2795" w:rsidP="00A8422F">
            <w:pPr>
              <w:rPr>
                <w:rFonts w:cstheme="minorHAnsi"/>
              </w:rPr>
            </w:pPr>
          </w:p>
          <w:p w14:paraId="3D27FFA4" w14:textId="77777777" w:rsidR="000C2795" w:rsidRDefault="000C2795" w:rsidP="00A8422F">
            <w:pPr>
              <w:rPr>
                <w:rFonts w:cstheme="minorHAnsi"/>
              </w:rPr>
            </w:pPr>
          </w:p>
          <w:p w14:paraId="42870D7F" w14:textId="77777777" w:rsidR="000C2795" w:rsidRDefault="000C2795" w:rsidP="00A8422F">
            <w:pPr>
              <w:rPr>
                <w:rFonts w:cstheme="minorHAnsi"/>
              </w:rPr>
            </w:pPr>
          </w:p>
          <w:p w14:paraId="521D8F96" w14:textId="77777777" w:rsidR="000C2795" w:rsidRDefault="000C2795" w:rsidP="00A8422F">
            <w:pPr>
              <w:rPr>
                <w:rFonts w:cstheme="minorHAnsi"/>
              </w:rPr>
            </w:pPr>
          </w:p>
          <w:p w14:paraId="531A4E26" w14:textId="77777777" w:rsidR="00A8276C" w:rsidRDefault="00A8276C" w:rsidP="00A8422F">
            <w:pPr>
              <w:rPr>
                <w:rFonts w:cstheme="minorHAnsi"/>
              </w:rPr>
            </w:pPr>
          </w:p>
          <w:p w14:paraId="3334EDC8" w14:textId="77777777" w:rsidR="00C24690" w:rsidRDefault="00C24690" w:rsidP="00A8422F">
            <w:pPr>
              <w:rPr>
                <w:rFonts w:cstheme="minorHAnsi"/>
              </w:rPr>
            </w:pPr>
          </w:p>
          <w:p w14:paraId="1092F3AA" w14:textId="77777777" w:rsidR="00A8276C" w:rsidRDefault="00A8276C" w:rsidP="00A8422F">
            <w:pPr>
              <w:rPr>
                <w:rFonts w:cstheme="minorHAnsi"/>
              </w:rPr>
            </w:pPr>
            <w:r>
              <w:rPr>
                <w:rFonts w:cstheme="minorHAnsi"/>
              </w:rPr>
              <w:t>KR to go back to the company to discuss further.</w:t>
            </w:r>
          </w:p>
          <w:p w14:paraId="709A8AB6" w14:textId="77777777" w:rsidR="00CD1881" w:rsidRDefault="00CD1881" w:rsidP="00A8422F">
            <w:pPr>
              <w:rPr>
                <w:rFonts w:cstheme="minorHAnsi"/>
              </w:rPr>
            </w:pPr>
            <w:proofErr w:type="spellStart"/>
            <w:r>
              <w:rPr>
                <w:rFonts w:cstheme="minorHAnsi"/>
              </w:rPr>
              <w:t>SMe</w:t>
            </w:r>
            <w:proofErr w:type="spellEnd"/>
            <w:r>
              <w:rPr>
                <w:rFonts w:cstheme="minorHAnsi"/>
              </w:rPr>
              <w:t xml:space="preserve"> to check what  on boarding stage</w:t>
            </w:r>
          </w:p>
          <w:p w14:paraId="73C84CAB" w14:textId="77777777" w:rsidR="00CD1881" w:rsidRDefault="00CD1881" w:rsidP="00CD1881">
            <w:pPr>
              <w:rPr>
                <w:rFonts w:cstheme="minorHAnsi"/>
              </w:rPr>
            </w:pPr>
            <w:r>
              <w:rPr>
                <w:rFonts w:cstheme="minorHAnsi"/>
              </w:rPr>
              <w:t>NLAG are at.</w:t>
            </w:r>
          </w:p>
        </w:tc>
      </w:tr>
      <w:tr w:rsidR="00A944F7" w:rsidRPr="008443F1" w14:paraId="7CE86E98" w14:textId="77777777" w:rsidTr="008B4B74">
        <w:trPr>
          <w:trHeight w:val="515"/>
        </w:trPr>
        <w:tc>
          <w:tcPr>
            <w:tcW w:w="710" w:type="dxa"/>
            <w:tcBorders>
              <w:bottom w:val="single" w:sz="4" w:space="0" w:color="auto"/>
            </w:tcBorders>
          </w:tcPr>
          <w:p w14:paraId="2EE81D6B" w14:textId="77777777" w:rsidR="00A944F7" w:rsidRPr="008443F1" w:rsidRDefault="00045B83">
            <w:pPr>
              <w:rPr>
                <w:rFonts w:cstheme="minorHAnsi"/>
              </w:rPr>
            </w:pPr>
            <w:r>
              <w:rPr>
                <w:rFonts w:cstheme="minorHAnsi"/>
              </w:rPr>
              <w:t>5</w:t>
            </w:r>
            <w:r w:rsidR="00A944F7" w:rsidRPr="008443F1">
              <w:rPr>
                <w:rFonts w:cstheme="minorHAnsi"/>
              </w:rPr>
              <w:t xml:space="preserve">. </w:t>
            </w:r>
          </w:p>
        </w:tc>
        <w:tc>
          <w:tcPr>
            <w:tcW w:w="7938" w:type="dxa"/>
            <w:tcBorders>
              <w:bottom w:val="single" w:sz="4" w:space="0" w:color="auto"/>
            </w:tcBorders>
          </w:tcPr>
          <w:p w14:paraId="19BD6E09" w14:textId="77777777" w:rsidR="00FA230B" w:rsidRPr="00211B23" w:rsidRDefault="00A944F7" w:rsidP="00FA230B">
            <w:pPr>
              <w:pStyle w:val="NoSpacing"/>
              <w:rPr>
                <w:rFonts w:cstheme="minorHAnsi"/>
                <w:b/>
              </w:rPr>
            </w:pPr>
            <w:r w:rsidRPr="00211B23">
              <w:rPr>
                <w:rFonts w:cstheme="minorHAnsi"/>
                <w:b/>
              </w:rPr>
              <w:t>Regional/National Events</w:t>
            </w:r>
          </w:p>
          <w:p w14:paraId="133312C8" w14:textId="46F856C7" w:rsidR="000F1FD7" w:rsidRDefault="007B642B" w:rsidP="00D004F6">
            <w:pPr>
              <w:pStyle w:val="NoSpacing"/>
              <w:jc w:val="both"/>
              <w:rPr>
                <w:rFonts w:cstheme="minorHAnsi"/>
              </w:rPr>
            </w:pPr>
            <w:proofErr w:type="spellStart"/>
            <w:r>
              <w:rPr>
                <w:rFonts w:cstheme="minorHAnsi"/>
              </w:rPr>
              <w:t>SMe</w:t>
            </w:r>
            <w:proofErr w:type="spellEnd"/>
            <w:r>
              <w:rPr>
                <w:rFonts w:cstheme="minorHAnsi"/>
              </w:rPr>
              <w:t xml:space="preserve"> reported the National </w:t>
            </w:r>
            <w:r w:rsidR="00CD1881">
              <w:rPr>
                <w:rFonts w:cstheme="minorHAnsi"/>
              </w:rPr>
              <w:t xml:space="preserve">Health and Care </w:t>
            </w:r>
            <w:r>
              <w:rPr>
                <w:rFonts w:cstheme="minorHAnsi"/>
              </w:rPr>
              <w:t>SIGN Awards are coming up with a nom</w:t>
            </w:r>
            <w:r w:rsidR="00CD1881">
              <w:rPr>
                <w:rFonts w:cstheme="minorHAnsi"/>
              </w:rPr>
              <w:t xml:space="preserve">ination for IG Team of the year, Special recognition for supporting the </w:t>
            </w:r>
            <w:proofErr w:type="spellStart"/>
            <w:r w:rsidR="00CD1881">
              <w:rPr>
                <w:rFonts w:cstheme="minorHAnsi"/>
              </w:rPr>
              <w:t>Covid</w:t>
            </w:r>
            <w:proofErr w:type="spellEnd"/>
            <w:r w:rsidR="00CD1881">
              <w:rPr>
                <w:rFonts w:cstheme="minorHAnsi"/>
              </w:rPr>
              <w:t xml:space="preserve"> 19 effort with Information Governance</w:t>
            </w:r>
            <w:r>
              <w:rPr>
                <w:rFonts w:cstheme="minorHAnsi"/>
              </w:rPr>
              <w:t xml:space="preserve"> and I</w:t>
            </w:r>
            <w:r w:rsidR="00CD1881">
              <w:rPr>
                <w:rFonts w:cstheme="minorHAnsi"/>
              </w:rPr>
              <w:t>nformation Governance Professional</w:t>
            </w:r>
            <w:r>
              <w:rPr>
                <w:rFonts w:cstheme="minorHAnsi"/>
              </w:rPr>
              <w:t xml:space="preserve"> of the year.  LB reported that Peter Wilson has</w:t>
            </w:r>
            <w:r w:rsidR="00DA2239">
              <w:rPr>
                <w:rFonts w:cstheme="minorHAnsi"/>
              </w:rPr>
              <w:t xml:space="preserve"> also</w:t>
            </w:r>
            <w:r>
              <w:rPr>
                <w:rFonts w:cstheme="minorHAnsi"/>
              </w:rPr>
              <w:t xml:space="preserve"> been nominated.</w:t>
            </w:r>
          </w:p>
          <w:p w14:paraId="29644F62" w14:textId="77777777" w:rsidR="000F1FD7" w:rsidRPr="00FA30A6" w:rsidRDefault="000F1FD7" w:rsidP="000F1FD7">
            <w:pPr>
              <w:pStyle w:val="NoSpacing"/>
              <w:rPr>
                <w:rFonts w:cstheme="minorHAnsi"/>
              </w:rPr>
            </w:pPr>
          </w:p>
        </w:tc>
        <w:tc>
          <w:tcPr>
            <w:tcW w:w="1984" w:type="dxa"/>
            <w:tcBorders>
              <w:bottom w:val="single" w:sz="4" w:space="0" w:color="auto"/>
            </w:tcBorders>
          </w:tcPr>
          <w:p w14:paraId="08463C72" w14:textId="77777777" w:rsidR="00397209" w:rsidRDefault="00397209" w:rsidP="00A8422F">
            <w:pPr>
              <w:rPr>
                <w:rFonts w:cstheme="minorHAnsi"/>
              </w:rPr>
            </w:pPr>
          </w:p>
          <w:p w14:paraId="09898CBA" w14:textId="77777777" w:rsidR="00A57A9F" w:rsidRPr="008443F1" w:rsidRDefault="00A57A9F" w:rsidP="008C001C">
            <w:pPr>
              <w:rPr>
                <w:rFonts w:cstheme="minorHAnsi"/>
              </w:rPr>
            </w:pPr>
          </w:p>
        </w:tc>
      </w:tr>
      <w:tr w:rsidR="00A944F7" w:rsidRPr="008443F1" w14:paraId="1230EAA3" w14:textId="77777777" w:rsidTr="008B4B74">
        <w:trPr>
          <w:trHeight w:val="515"/>
        </w:trPr>
        <w:tc>
          <w:tcPr>
            <w:tcW w:w="710" w:type="dxa"/>
            <w:tcBorders>
              <w:bottom w:val="single" w:sz="4" w:space="0" w:color="auto"/>
            </w:tcBorders>
          </w:tcPr>
          <w:p w14:paraId="7BE7B1CE" w14:textId="77777777" w:rsidR="00A944F7" w:rsidRPr="00E54FE1" w:rsidRDefault="000F1FD7" w:rsidP="006145E3">
            <w:pPr>
              <w:jc w:val="both"/>
              <w:rPr>
                <w:rFonts w:cstheme="minorHAnsi"/>
              </w:rPr>
            </w:pPr>
            <w:r>
              <w:rPr>
                <w:rFonts w:cstheme="minorHAnsi"/>
              </w:rPr>
              <w:t>6</w:t>
            </w:r>
            <w:r w:rsidR="00A944F7" w:rsidRPr="00E54FE1">
              <w:rPr>
                <w:rFonts w:cstheme="minorHAnsi"/>
              </w:rPr>
              <w:t xml:space="preserve">. </w:t>
            </w:r>
          </w:p>
        </w:tc>
        <w:tc>
          <w:tcPr>
            <w:tcW w:w="7938" w:type="dxa"/>
            <w:tcBorders>
              <w:bottom w:val="single" w:sz="4" w:space="0" w:color="auto"/>
            </w:tcBorders>
          </w:tcPr>
          <w:p w14:paraId="029D1DF5" w14:textId="77777777" w:rsidR="006145E3" w:rsidRDefault="00A944F7" w:rsidP="006145E3">
            <w:pPr>
              <w:pStyle w:val="NoSpacing"/>
              <w:jc w:val="both"/>
              <w:rPr>
                <w:rFonts w:cstheme="minorHAnsi"/>
                <w:b/>
              </w:rPr>
            </w:pPr>
            <w:r w:rsidRPr="00E54FE1">
              <w:rPr>
                <w:rFonts w:cstheme="minorHAnsi"/>
                <w:b/>
              </w:rPr>
              <w:t>IG Education/Personal Development Updates</w:t>
            </w:r>
          </w:p>
          <w:p w14:paraId="6092E5B1" w14:textId="77777777" w:rsidR="0096627E" w:rsidRDefault="00D732C2" w:rsidP="00D732C2">
            <w:pPr>
              <w:pStyle w:val="NoSpacing"/>
              <w:numPr>
                <w:ilvl w:val="0"/>
                <w:numId w:val="30"/>
              </w:numPr>
              <w:jc w:val="both"/>
              <w:rPr>
                <w:rFonts w:cstheme="minorHAnsi"/>
              </w:rPr>
            </w:pPr>
            <w:r>
              <w:rPr>
                <w:rFonts w:cstheme="minorHAnsi"/>
              </w:rPr>
              <w:t>JH reported that she had found the Data Protection People on Spotify this is run weekly on a Friday afternoon, and had recently listened to a session around Safeguarding.</w:t>
            </w:r>
          </w:p>
          <w:p w14:paraId="7E829F26" w14:textId="77777777" w:rsidR="00D732C2" w:rsidRDefault="00D732C2" w:rsidP="006305FB">
            <w:pPr>
              <w:pStyle w:val="NoSpacing"/>
              <w:numPr>
                <w:ilvl w:val="0"/>
                <w:numId w:val="30"/>
              </w:numPr>
              <w:jc w:val="both"/>
              <w:rPr>
                <w:rFonts w:cstheme="minorHAnsi"/>
              </w:rPr>
            </w:pPr>
            <w:proofErr w:type="spellStart"/>
            <w:r>
              <w:rPr>
                <w:rFonts w:cstheme="minorHAnsi"/>
              </w:rPr>
              <w:t>MMa</w:t>
            </w:r>
            <w:proofErr w:type="spellEnd"/>
            <w:r>
              <w:rPr>
                <w:rFonts w:cstheme="minorHAnsi"/>
              </w:rPr>
              <w:t xml:space="preserve"> mentioned the </w:t>
            </w:r>
            <w:proofErr w:type="spellStart"/>
            <w:r>
              <w:rPr>
                <w:rFonts w:cstheme="minorHAnsi"/>
              </w:rPr>
              <w:t>Capsticks</w:t>
            </w:r>
            <w:proofErr w:type="spellEnd"/>
            <w:r>
              <w:rPr>
                <w:rFonts w:cstheme="minorHAnsi"/>
              </w:rPr>
              <w:t xml:space="preserve"> Webinar on Data Protection reform proposals </w:t>
            </w:r>
            <w:r>
              <w:rPr>
                <w:rFonts w:cstheme="minorHAnsi"/>
              </w:rPr>
              <w:lastRenderedPageBreak/>
              <w:t xml:space="preserve">which a number of members from the group had also attended. </w:t>
            </w:r>
            <w:proofErr w:type="spellStart"/>
            <w:r>
              <w:rPr>
                <w:rFonts w:cstheme="minorHAnsi"/>
              </w:rPr>
              <w:t>SMe</w:t>
            </w:r>
            <w:proofErr w:type="spellEnd"/>
            <w:r>
              <w:rPr>
                <w:rFonts w:cstheme="minorHAnsi"/>
              </w:rPr>
              <w:t xml:space="preserve"> asked for any comments to be forwarded to her so that a joint response </w:t>
            </w:r>
            <w:r w:rsidR="006305FB">
              <w:rPr>
                <w:rFonts w:cstheme="minorHAnsi"/>
              </w:rPr>
              <w:t xml:space="preserve">could be collated </w:t>
            </w:r>
            <w:r>
              <w:rPr>
                <w:rFonts w:cstheme="minorHAnsi"/>
              </w:rPr>
              <w:t>on the documentation, this would also be</w:t>
            </w:r>
            <w:r w:rsidR="006305FB">
              <w:rPr>
                <w:rFonts w:cstheme="minorHAnsi"/>
              </w:rPr>
              <w:t xml:space="preserve"> discussed </w:t>
            </w:r>
            <w:r>
              <w:rPr>
                <w:rFonts w:cstheme="minorHAnsi"/>
              </w:rPr>
              <w:t>at the National SIGN</w:t>
            </w:r>
          </w:p>
          <w:p w14:paraId="74208291" w14:textId="77777777" w:rsidR="006305FB" w:rsidRPr="006305FB" w:rsidRDefault="006305FB" w:rsidP="00C24690">
            <w:pPr>
              <w:pStyle w:val="NoSpacing"/>
              <w:numPr>
                <w:ilvl w:val="0"/>
                <w:numId w:val="30"/>
              </w:numPr>
              <w:rPr>
                <w:rFonts w:cstheme="minorHAnsi"/>
              </w:rPr>
            </w:pPr>
            <w:r>
              <w:rPr>
                <w:rFonts w:cstheme="minorHAnsi"/>
              </w:rPr>
              <w:t xml:space="preserve">BJ sent a link to some free training </w:t>
            </w:r>
            <w:r w:rsidR="00C24690">
              <w:rPr>
                <w:rFonts w:ascii="Segoe UI" w:hAnsi="Segoe UI" w:cs="Segoe UI"/>
                <w:sz w:val="21"/>
                <w:szCs w:val="21"/>
              </w:rPr>
              <w:t xml:space="preserve"> </w:t>
            </w:r>
            <w:hyperlink r:id="rId10" w:tooltip="https://www.leadershipthroughdata.co.uk/webinars-virtual-training-courses/" w:history="1">
              <w:r w:rsidR="00C24690" w:rsidRPr="00DC60FD">
                <w:rPr>
                  <w:rStyle w:val="Hyperlink"/>
                  <w:rFonts w:cstheme="minorHAnsi"/>
                </w:rPr>
                <w:t>https://www.leadershipthroughdata.co.uk/webinars-virtual-training-courses/</w:t>
              </w:r>
            </w:hyperlink>
          </w:p>
          <w:p w14:paraId="1E3DE7FE" w14:textId="77777777" w:rsidR="006305FB" w:rsidRPr="008E11C1" w:rsidRDefault="006305FB" w:rsidP="006305FB">
            <w:pPr>
              <w:pStyle w:val="NoSpacing"/>
              <w:ind w:left="720"/>
              <w:jc w:val="both"/>
              <w:rPr>
                <w:rFonts w:cstheme="minorHAnsi"/>
              </w:rPr>
            </w:pPr>
          </w:p>
        </w:tc>
        <w:tc>
          <w:tcPr>
            <w:tcW w:w="1984" w:type="dxa"/>
            <w:tcBorders>
              <w:bottom w:val="single" w:sz="4" w:space="0" w:color="auto"/>
            </w:tcBorders>
          </w:tcPr>
          <w:p w14:paraId="47F9C3BB" w14:textId="77777777" w:rsidR="000964BA" w:rsidRDefault="000964BA" w:rsidP="000964BA">
            <w:pPr>
              <w:rPr>
                <w:rFonts w:cstheme="minorHAnsi"/>
              </w:rPr>
            </w:pPr>
          </w:p>
          <w:p w14:paraId="53D6A936" w14:textId="77777777" w:rsidR="0055031E" w:rsidRDefault="0055031E" w:rsidP="000964BA">
            <w:pPr>
              <w:rPr>
                <w:rFonts w:cstheme="minorHAnsi"/>
              </w:rPr>
            </w:pPr>
          </w:p>
          <w:p w14:paraId="6D265302" w14:textId="77777777" w:rsidR="006305FB" w:rsidRDefault="006305FB" w:rsidP="000964BA">
            <w:pPr>
              <w:rPr>
                <w:rFonts w:cstheme="minorHAnsi"/>
              </w:rPr>
            </w:pPr>
          </w:p>
          <w:p w14:paraId="724B5E1F" w14:textId="77777777" w:rsidR="006305FB" w:rsidRDefault="006305FB" w:rsidP="000964BA">
            <w:pPr>
              <w:rPr>
                <w:rFonts w:cstheme="minorHAnsi"/>
              </w:rPr>
            </w:pPr>
          </w:p>
          <w:p w14:paraId="5066C8C4" w14:textId="77777777" w:rsidR="006305FB" w:rsidRPr="008443F1" w:rsidRDefault="006305FB" w:rsidP="000964BA">
            <w:pPr>
              <w:rPr>
                <w:rFonts w:cstheme="minorHAnsi"/>
              </w:rPr>
            </w:pPr>
            <w:r>
              <w:rPr>
                <w:rFonts w:cstheme="minorHAnsi"/>
              </w:rPr>
              <w:t xml:space="preserve">Any comments on </w:t>
            </w:r>
            <w:r>
              <w:rPr>
                <w:rFonts w:cstheme="minorHAnsi"/>
              </w:rPr>
              <w:lastRenderedPageBreak/>
              <w:t xml:space="preserve">the Data Protection reform proposals to </w:t>
            </w:r>
            <w:proofErr w:type="spellStart"/>
            <w:r>
              <w:rPr>
                <w:rFonts w:cstheme="minorHAnsi"/>
              </w:rPr>
              <w:t>SMe</w:t>
            </w:r>
            <w:proofErr w:type="spellEnd"/>
            <w:r>
              <w:rPr>
                <w:rFonts w:cstheme="minorHAnsi"/>
              </w:rPr>
              <w:t xml:space="preserve">. </w:t>
            </w:r>
          </w:p>
        </w:tc>
      </w:tr>
      <w:tr w:rsidR="00A41563" w:rsidRPr="008443F1" w14:paraId="541BC02F" w14:textId="77777777" w:rsidTr="008B4B74">
        <w:trPr>
          <w:trHeight w:val="585"/>
        </w:trPr>
        <w:tc>
          <w:tcPr>
            <w:tcW w:w="710" w:type="dxa"/>
          </w:tcPr>
          <w:p w14:paraId="79A6241C" w14:textId="77777777" w:rsidR="00A41563" w:rsidRPr="000E0D99" w:rsidRDefault="007B642B">
            <w:pPr>
              <w:rPr>
                <w:rFonts w:cstheme="minorHAnsi"/>
              </w:rPr>
            </w:pPr>
            <w:r>
              <w:rPr>
                <w:rFonts w:cstheme="minorHAnsi"/>
              </w:rPr>
              <w:lastRenderedPageBreak/>
              <w:t>7</w:t>
            </w:r>
            <w:r w:rsidR="00C0019B">
              <w:rPr>
                <w:rFonts w:cstheme="minorHAnsi"/>
              </w:rPr>
              <w:t>.</w:t>
            </w:r>
          </w:p>
        </w:tc>
        <w:tc>
          <w:tcPr>
            <w:tcW w:w="7938" w:type="dxa"/>
          </w:tcPr>
          <w:p w14:paraId="75C44F83" w14:textId="77777777" w:rsidR="008452D6" w:rsidRDefault="008452D6" w:rsidP="00A8338C">
            <w:pPr>
              <w:tabs>
                <w:tab w:val="left" w:pos="0"/>
              </w:tabs>
              <w:rPr>
                <w:rFonts w:cstheme="minorHAnsi"/>
                <w:b/>
              </w:rPr>
            </w:pPr>
            <w:r w:rsidRPr="000E0D99">
              <w:rPr>
                <w:rFonts w:cstheme="minorHAnsi"/>
                <w:b/>
              </w:rPr>
              <w:t>Data Security and Protection Toolkit</w:t>
            </w:r>
          </w:p>
          <w:p w14:paraId="072B52D9" w14:textId="77777777" w:rsidR="001B72BF" w:rsidRPr="000F545D" w:rsidRDefault="00CD6276" w:rsidP="00CD6276">
            <w:pPr>
              <w:tabs>
                <w:tab w:val="left" w:pos="0"/>
              </w:tabs>
              <w:jc w:val="both"/>
              <w:rPr>
                <w:rFonts w:cstheme="minorHAnsi"/>
              </w:rPr>
            </w:pPr>
            <w:r>
              <w:rPr>
                <w:rFonts w:cstheme="minorHAnsi"/>
              </w:rPr>
              <w:t>No update - discussions took place at the DSPT SIGN Group on 18 October 2021.</w:t>
            </w:r>
          </w:p>
        </w:tc>
        <w:tc>
          <w:tcPr>
            <w:tcW w:w="1984" w:type="dxa"/>
          </w:tcPr>
          <w:p w14:paraId="241604DB" w14:textId="77777777" w:rsidR="000B11D5" w:rsidRDefault="000B11D5" w:rsidP="00A8338C">
            <w:pPr>
              <w:rPr>
                <w:rFonts w:cstheme="minorHAnsi"/>
              </w:rPr>
            </w:pPr>
          </w:p>
          <w:p w14:paraId="7BC51DF8" w14:textId="77777777" w:rsidR="00E54FE1" w:rsidRPr="008443F1" w:rsidRDefault="00E54FE1" w:rsidP="00A8338C">
            <w:pPr>
              <w:rPr>
                <w:rFonts w:cstheme="minorHAnsi"/>
              </w:rPr>
            </w:pPr>
          </w:p>
        </w:tc>
      </w:tr>
      <w:tr w:rsidR="00C442E5" w:rsidRPr="008443F1" w14:paraId="08C961F6" w14:textId="77777777" w:rsidTr="008B4B74">
        <w:trPr>
          <w:trHeight w:val="813"/>
        </w:trPr>
        <w:tc>
          <w:tcPr>
            <w:tcW w:w="710" w:type="dxa"/>
            <w:tcBorders>
              <w:bottom w:val="single" w:sz="4" w:space="0" w:color="auto"/>
            </w:tcBorders>
          </w:tcPr>
          <w:p w14:paraId="47A8A61D" w14:textId="77777777" w:rsidR="00C442E5" w:rsidRPr="00910794" w:rsidRDefault="007B642B" w:rsidP="00910794">
            <w:pPr>
              <w:rPr>
                <w:rFonts w:cstheme="minorHAnsi"/>
              </w:rPr>
            </w:pPr>
            <w:r>
              <w:rPr>
                <w:rFonts w:cstheme="minorHAnsi"/>
                <w:color w:val="000000" w:themeColor="text1"/>
              </w:rPr>
              <w:t>8</w:t>
            </w:r>
            <w:r w:rsidR="00910794">
              <w:rPr>
                <w:rFonts w:cstheme="minorHAnsi"/>
                <w:color w:val="000000" w:themeColor="text1"/>
              </w:rPr>
              <w:t>.</w:t>
            </w:r>
          </w:p>
        </w:tc>
        <w:tc>
          <w:tcPr>
            <w:tcW w:w="7938" w:type="dxa"/>
            <w:tcBorders>
              <w:bottom w:val="single" w:sz="4" w:space="0" w:color="auto"/>
            </w:tcBorders>
          </w:tcPr>
          <w:p w14:paraId="2BF9749D" w14:textId="77777777" w:rsidR="001B72BF" w:rsidRPr="008947F0" w:rsidRDefault="009247CC" w:rsidP="00A94AEA">
            <w:pPr>
              <w:jc w:val="both"/>
              <w:rPr>
                <w:rFonts w:cstheme="minorHAnsi"/>
                <w:b/>
              </w:rPr>
            </w:pPr>
            <w:r w:rsidRPr="008947F0">
              <w:rPr>
                <w:rFonts w:cstheme="minorHAnsi"/>
                <w:b/>
              </w:rPr>
              <w:t>Confidentiality, Data Protection and Freedom of Information</w:t>
            </w:r>
          </w:p>
          <w:p w14:paraId="1BFB68DB" w14:textId="77777777" w:rsidR="00A448A1" w:rsidRPr="008947F0" w:rsidRDefault="007B642B" w:rsidP="00DC60FD">
            <w:pPr>
              <w:pStyle w:val="ListParagraph"/>
              <w:numPr>
                <w:ilvl w:val="0"/>
                <w:numId w:val="24"/>
              </w:numPr>
              <w:ind w:left="459" w:hanging="284"/>
              <w:jc w:val="both"/>
              <w:rPr>
                <w:b/>
              </w:rPr>
            </w:pPr>
            <w:r w:rsidRPr="008947F0">
              <w:rPr>
                <w:b/>
              </w:rPr>
              <w:t xml:space="preserve">Recording of </w:t>
            </w:r>
            <w:proofErr w:type="spellStart"/>
            <w:r w:rsidRPr="008947F0">
              <w:rPr>
                <w:b/>
              </w:rPr>
              <w:t>Covid</w:t>
            </w:r>
            <w:proofErr w:type="spellEnd"/>
            <w:r w:rsidRPr="008947F0">
              <w:rPr>
                <w:b/>
              </w:rPr>
              <w:t xml:space="preserve"> Vaccinations</w:t>
            </w:r>
            <w:r w:rsidR="00D53D80" w:rsidRPr="008947F0">
              <w:rPr>
                <w:b/>
              </w:rPr>
              <w:t xml:space="preserve"> –</w:t>
            </w:r>
            <w:r w:rsidR="00CD6276" w:rsidRPr="008947F0">
              <w:rPr>
                <w:b/>
              </w:rPr>
              <w:t xml:space="preserve"> </w:t>
            </w:r>
            <w:proofErr w:type="spellStart"/>
            <w:r w:rsidR="00CD6276" w:rsidRPr="008947F0">
              <w:t>MMa</w:t>
            </w:r>
            <w:proofErr w:type="spellEnd"/>
            <w:r w:rsidR="00CD6276" w:rsidRPr="008947F0">
              <w:t xml:space="preserve"> reported that the information ‘are you happy to share’ is built into systems and the ICO guidance is a very useful tool to follow on the topic. </w:t>
            </w:r>
          </w:p>
          <w:p w14:paraId="16F2476B" w14:textId="77777777" w:rsidR="00DC60FD" w:rsidRPr="00DC60FD" w:rsidRDefault="00DC60FD" w:rsidP="00DC60FD">
            <w:pPr>
              <w:pStyle w:val="NormalWeb"/>
              <w:jc w:val="both"/>
              <w:rPr>
                <w:rFonts w:asciiTheme="minorHAnsi" w:hAnsiTheme="minorHAnsi" w:cstheme="minorHAnsi"/>
                <w:sz w:val="22"/>
                <w:szCs w:val="22"/>
              </w:rPr>
            </w:pPr>
            <w:r>
              <w:t xml:space="preserve">        </w:t>
            </w:r>
            <w:r w:rsidR="00CD6276" w:rsidRPr="00DC60FD">
              <w:rPr>
                <w:rFonts w:asciiTheme="minorHAnsi" w:hAnsiTheme="minorHAnsi" w:cstheme="minorHAnsi"/>
                <w:sz w:val="22"/>
                <w:szCs w:val="22"/>
              </w:rPr>
              <w:t>MW</w:t>
            </w:r>
            <w:r w:rsidRPr="00DC60FD">
              <w:rPr>
                <w:rFonts w:asciiTheme="minorHAnsi" w:hAnsiTheme="minorHAnsi" w:cstheme="minorHAnsi"/>
                <w:sz w:val="22"/>
                <w:szCs w:val="22"/>
              </w:rPr>
              <w:t xml:space="preserve"> reported that his organisation have asked for certificate status from those </w:t>
            </w:r>
            <w:r w:rsidR="00F00941">
              <w:rPr>
                <w:rFonts w:asciiTheme="minorHAnsi" w:hAnsiTheme="minorHAnsi" w:cstheme="minorHAnsi"/>
                <w:sz w:val="22"/>
                <w:szCs w:val="22"/>
              </w:rPr>
              <w:t xml:space="preserve">  </w:t>
            </w:r>
            <w:r w:rsidR="00F00941">
              <w:rPr>
                <w:rFonts w:asciiTheme="minorHAnsi" w:hAnsiTheme="minorHAnsi" w:cstheme="minorHAnsi"/>
                <w:sz w:val="22"/>
                <w:szCs w:val="22"/>
              </w:rPr>
              <w:br/>
              <w:t xml:space="preserve">          </w:t>
            </w:r>
            <w:r w:rsidRPr="00DC60FD">
              <w:rPr>
                <w:rFonts w:asciiTheme="minorHAnsi" w:hAnsiTheme="minorHAnsi" w:cstheme="minorHAnsi"/>
                <w:sz w:val="22"/>
                <w:szCs w:val="22"/>
              </w:rPr>
              <w:t xml:space="preserve">staff </w:t>
            </w:r>
            <w:r w:rsidR="00F00941">
              <w:rPr>
                <w:rFonts w:asciiTheme="minorHAnsi" w:hAnsiTheme="minorHAnsi" w:cstheme="minorHAnsi"/>
                <w:sz w:val="22"/>
                <w:szCs w:val="22"/>
              </w:rPr>
              <w:t xml:space="preserve">who </w:t>
            </w:r>
            <w:r w:rsidRPr="00DC60FD">
              <w:rPr>
                <w:rFonts w:asciiTheme="minorHAnsi" w:hAnsiTheme="minorHAnsi" w:cstheme="minorHAnsi"/>
                <w:sz w:val="22"/>
                <w:szCs w:val="22"/>
              </w:rPr>
              <w:t>need to go into care homes for their job</w:t>
            </w:r>
            <w:r w:rsidR="00F00941">
              <w:rPr>
                <w:rFonts w:asciiTheme="minorHAnsi" w:hAnsiTheme="minorHAnsi" w:cstheme="minorHAnsi"/>
                <w:sz w:val="22"/>
                <w:szCs w:val="22"/>
              </w:rPr>
              <w:t>,</w:t>
            </w:r>
            <w:r w:rsidRPr="00DC60FD">
              <w:rPr>
                <w:rFonts w:asciiTheme="minorHAnsi" w:hAnsiTheme="minorHAnsi" w:cstheme="minorHAnsi"/>
                <w:sz w:val="22"/>
                <w:szCs w:val="22"/>
              </w:rPr>
              <w:t xml:space="preserve"> and will be temporarily </w:t>
            </w:r>
            <w:r w:rsidR="00F00941">
              <w:rPr>
                <w:rFonts w:asciiTheme="minorHAnsi" w:hAnsiTheme="minorHAnsi" w:cstheme="minorHAnsi"/>
                <w:sz w:val="22"/>
                <w:szCs w:val="22"/>
              </w:rPr>
              <w:br/>
              <w:t xml:space="preserve">          </w:t>
            </w:r>
            <w:r w:rsidRPr="00DC60FD">
              <w:rPr>
                <w:rFonts w:asciiTheme="minorHAnsi" w:hAnsiTheme="minorHAnsi" w:cstheme="minorHAnsi"/>
                <w:sz w:val="22"/>
                <w:szCs w:val="22"/>
              </w:rPr>
              <w:t xml:space="preserve">storing this initially by HR, although now have to figure </w:t>
            </w:r>
            <w:r w:rsidR="00F00941">
              <w:rPr>
                <w:rFonts w:asciiTheme="minorHAnsi" w:hAnsiTheme="minorHAnsi" w:cstheme="minorHAnsi"/>
                <w:sz w:val="22"/>
                <w:szCs w:val="22"/>
              </w:rPr>
              <w:t xml:space="preserve">out </w:t>
            </w:r>
            <w:r w:rsidRPr="00DC60FD">
              <w:rPr>
                <w:rFonts w:asciiTheme="minorHAnsi" w:hAnsiTheme="minorHAnsi" w:cstheme="minorHAnsi"/>
                <w:sz w:val="22"/>
                <w:szCs w:val="22"/>
              </w:rPr>
              <w:t xml:space="preserve">what to do with </w:t>
            </w:r>
            <w:r w:rsidR="00F00941">
              <w:rPr>
                <w:rFonts w:asciiTheme="minorHAnsi" w:hAnsiTheme="minorHAnsi" w:cstheme="minorHAnsi"/>
                <w:sz w:val="22"/>
                <w:szCs w:val="22"/>
              </w:rPr>
              <w:br/>
              <w:t xml:space="preserve">          </w:t>
            </w:r>
            <w:r w:rsidRPr="00DC60FD">
              <w:rPr>
                <w:rFonts w:asciiTheme="minorHAnsi" w:hAnsiTheme="minorHAnsi" w:cstheme="minorHAnsi"/>
                <w:sz w:val="22"/>
                <w:szCs w:val="22"/>
              </w:rPr>
              <w:t>social workers who choose not to be vaccinated where t</w:t>
            </w:r>
            <w:r w:rsidR="00F00941">
              <w:rPr>
                <w:rFonts w:asciiTheme="minorHAnsi" w:hAnsiTheme="minorHAnsi" w:cstheme="minorHAnsi"/>
                <w:sz w:val="22"/>
                <w:szCs w:val="22"/>
              </w:rPr>
              <w:t xml:space="preserve">heir job requires this. </w:t>
            </w:r>
            <w:r w:rsidR="00F00941">
              <w:rPr>
                <w:rFonts w:asciiTheme="minorHAnsi" w:hAnsiTheme="minorHAnsi" w:cstheme="minorHAnsi"/>
                <w:sz w:val="22"/>
                <w:szCs w:val="22"/>
              </w:rPr>
              <w:br/>
              <w:t xml:space="preserve">          There are lots of </w:t>
            </w:r>
            <w:r w:rsidRPr="00DC60FD">
              <w:rPr>
                <w:rFonts w:asciiTheme="minorHAnsi" w:hAnsiTheme="minorHAnsi" w:cstheme="minorHAnsi"/>
                <w:sz w:val="22"/>
                <w:szCs w:val="22"/>
              </w:rPr>
              <w:t>area</w:t>
            </w:r>
            <w:r>
              <w:rPr>
                <w:rFonts w:asciiTheme="minorHAnsi" w:hAnsiTheme="minorHAnsi" w:cstheme="minorHAnsi"/>
                <w:sz w:val="22"/>
                <w:szCs w:val="22"/>
              </w:rPr>
              <w:t>s to consider around employment</w:t>
            </w:r>
            <w:r w:rsidRPr="00DC60FD">
              <w:rPr>
                <w:rFonts w:asciiTheme="minorHAnsi" w:hAnsiTheme="minorHAnsi" w:cstheme="minorHAnsi"/>
                <w:sz w:val="22"/>
                <w:szCs w:val="22"/>
              </w:rPr>
              <w:t xml:space="preserve"> law and contracts etc.</w:t>
            </w:r>
          </w:p>
          <w:p w14:paraId="67AA8DA4" w14:textId="77777777" w:rsidR="00CD6276" w:rsidRPr="008947F0" w:rsidRDefault="00CD6276" w:rsidP="00DC60FD">
            <w:pPr>
              <w:jc w:val="both"/>
            </w:pPr>
          </w:p>
          <w:p w14:paraId="1508A825" w14:textId="77777777" w:rsidR="007B642B" w:rsidRPr="008947F0" w:rsidRDefault="007B642B" w:rsidP="008947F0">
            <w:pPr>
              <w:pStyle w:val="ListParagraph"/>
              <w:numPr>
                <w:ilvl w:val="0"/>
                <w:numId w:val="24"/>
              </w:numPr>
              <w:ind w:left="506" w:hanging="331"/>
              <w:jc w:val="both"/>
              <w:rPr>
                <w:b/>
              </w:rPr>
            </w:pPr>
            <w:r w:rsidRPr="008947F0">
              <w:rPr>
                <w:b/>
              </w:rPr>
              <w:t>CPIP Guidance – why we don’t need a DSA</w:t>
            </w:r>
            <w:r w:rsidR="00CD6276" w:rsidRPr="008947F0">
              <w:rPr>
                <w:b/>
              </w:rPr>
              <w:t xml:space="preserve">, </w:t>
            </w:r>
            <w:r w:rsidR="00CD6276" w:rsidRPr="008947F0">
              <w:t xml:space="preserve">attached is the guidance which has been developed by a consultant at Coordinated Risk Solutions (CRS) </w:t>
            </w:r>
            <w:proofErr w:type="spellStart"/>
            <w:r w:rsidR="00CD6276" w:rsidRPr="008947F0">
              <w:t>SMe</w:t>
            </w:r>
            <w:proofErr w:type="spellEnd"/>
            <w:r w:rsidR="00CD6276" w:rsidRPr="008947F0">
              <w:t xml:space="preserve"> reported that the data is held by Dundee University and they are the data controller, which means they can do what they want with the data</w:t>
            </w:r>
            <w:r w:rsidR="00196345" w:rsidRPr="008947F0">
              <w:t xml:space="preserve"> which has raised concerns</w:t>
            </w:r>
            <w:r w:rsidR="00CD6276" w:rsidRPr="008947F0">
              <w:t xml:space="preserve">.  </w:t>
            </w:r>
            <w:proofErr w:type="spellStart"/>
            <w:r w:rsidR="00CD6276" w:rsidRPr="008947F0">
              <w:t>PWa</w:t>
            </w:r>
            <w:proofErr w:type="spellEnd"/>
            <w:r w:rsidR="00CD6276" w:rsidRPr="008947F0">
              <w:t xml:space="preserve"> reported that she was also having similar issues</w:t>
            </w:r>
            <w:r w:rsidR="00196345" w:rsidRPr="008947F0">
              <w:t>.</w:t>
            </w:r>
          </w:p>
          <w:p w14:paraId="08274592" w14:textId="4025E856" w:rsidR="00196345" w:rsidRDefault="00196345" w:rsidP="008947F0">
            <w:pPr>
              <w:pStyle w:val="ListParagraph"/>
              <w:ind w:left="506"/>
              <w:jc w:val="both"/>
            </w:pPr>
            <w:r w:rsidRPr="008947F0">
              <w:t>JH reported that her organisation has been using CPIP and was sent through a DPIA a few months ago, RS has also received a DPIA.</w:t>
            </w:r>
          </w:p>
          <w:p w14:paraId="094EEF22" w14:textId="34388E32" w:rsidR="00DA2239" w:rsidRDefault="00DA2239" w:rsidP="008947F0">
            <w:pPr>
              <w:pStyle w:val="ListParagraph"/>
              <w:ind w:left="506"/>
              <w:jc w:val="both"/>
            </w:pPr>
          </w:p>
          <w:p w14:paraId="78B3D965" w14:textId="6385CCA9" w:rsidR="00DA2239" w:rsidRPr="008947F0" w:rsidRDefault="00DA2239" w:rsidP="008947F0">
            <w:pPr>
              <w:pStyle w:val="ListParagraph"/>
              <w:ind w:left="506"/>
              <w:jc w:val="both"/>
            </w:pPr>
            <w:r w:rsidRPr="002D4708">
              <w:rPr>
                <w:b/>
              </w:rPr>
              <w:t>Post meeting note</w:t>
            </w:r>
            <w:r>
              <w:t>: Documents received</w:t>
            </w:r>
            <w:r w:rsidR="002D4708">
              <w:t>.</w:t>
            </w:r>
          </w:p>
          <w:p w14:paraId="65A4B95E" w14:textId="77777777" w:rsidR="007B642B" w:rsidRPr="008947F0" w:rsidRDefault="007B642B" w:rsidP="008947F0">
            <w:pPr>
              <w:pStyle w:val="ListParagraph"/>
              <w:jc w:val="both"/>
            </w:pPr>
          </w:p>
          <w:p w14:paraId="7B68485A" w14:textId="77777777" w:rsidR="007B642B" w:rsidRPr="00A936ED" w:rsidRDefault="007B642B" w:rsidP="008947F0">
            <w:pPr>
              <w:pStyle w:val="ListParagraph"/>
              <w:numPr>
                <w:ilvl w:val="0"/>
                <w:numId w:val="24"/>
              </w:numPr>
              <w:ind w:left="506" w:hanging="283"/>
              <w:jc w:val="both"/>
              <w:rPr>
                <w:b/>
              </w:rPr>
            </w:pPr>
            <w:r w:rsidRPr="008947F0">
              <w:rPr>
                <w:b/>
              </w:rPr>
              <w:t>Patient Knows Best (PKB)</w:t>
            </w:r>
            <w:r w:rsidR="00196345" w:rsidRPr="008947F0">
              <w:rPr>
                <w:b/>
              </w:rPr>
              <w:t xml:space="preserve"> – </w:t>
            </w:r>
            <w:proofErr w:type="spellStart"/>
            <w:r w:rsidR="00196345" w:rsidRPr="008947F0">
              <w:t>SMe</w:t>
            </w:r>
            <w:proofErr w:type="spellEnd"/>
            <w:r w:rsidR="00196345" w:rsidRPr="008947F0">
              <w:t xml:space="preserve"> reported that PKB have changed from a data processor to a joint data controller and asked if anyone was using them</w:t>
            </w:r>
            <w:r w:rsidR="00A936ED">
              <w:t xml:space="preserve"> and what their thoughts are about the joint controller </w:t>
            </w:r>
            <w:r w:rsidR="00A936ED" w:rsidRPr="00DC60FD">
              <w:t>model</w:t>
            </w:r>
            <w:r w:rsidR="00DC60FD">
              <w:t xml:space="preserve">. </w:t>
            </w:r>
            <w:proofErr w:type="spellStart"/>
            <w:r w:rsidR="00A936ED" w:rsidRPr="00DC60FD">
              <w:t>SMe</w:t>
            </w:r>
            <w:proofErr w:type="spellEnd"/>
            <w:r w:rsidR="00A936ED" w:rsidRPr="00A936ED">
              <w:t xml:space="preserve"> reported that PKB had developed additional documentation as to why they are now a joint data controller.</w:t>
            </w:r>
          </w:p>
          <w:p w14:paraId="6AAC928A" w14:textId="77777777" w:rsidR="00E25C5F" w:rsidRPr="008947F0" w:rsidRDefault="008947F0" w:rsidP="008947F0">
            <w:pPr>
              <w:jc w:val="both"/>
              <w:rPr>
                <w:rFonts w:cstheme="minorHAnsi"/>
                <w:b/>
              </w:rPr>
            </w:pPr>
            <w:r w:rsidRPr="008947F0">
              <w:rPr>
                <w:rFonts w:cstheme="minorHAnsi"/>
                <w:b/>
              </w:rPr>
              <w:t xml:space="preserve">           </w:t>
            </w:r>
          </w:p>
        </w:tc>
        <w:tc>
          <w:tcPr>
            <w:tcW w:w="1984" w:type="dxa"/>
            <w:tcBorders>
              <w:bottom w:val="single" w:sz="4" w:space="0" w:color="auto"/>
            </w:tcBorders>
          </w:tcPr>
          <w:p w14:paraId="797E9D0F" w14:textId="77777777" w:rsidR="002B3FFD" w:rsidRDefault="002B3FFD" w:rsidP="00A94AEA">
            <w:pPr>
              <w:rPr>
                <w:rFonts w:cstheme="minorHAnsi"/>
                <w:color w:val="FF0000"/>
              </w:rPr>
            </w:pPr>
          </w:p>
          <w:p w14:paraId="095C3BFE" w14:textId="77777777" w:rsidR="00561E37" w:rsidRDefault="00561E37" w:rsidP="00A94AEA">
            <w:pPr>
              <w:rPr>
                <w:rFonts w:cstheme="minorHAnsi"/>
              </w:rPr>
            </w:pPr>
          </w:p>
          <w:p w14:paraId="32763659" w14:textId="77777777" w:rsidR="005B5C6D" w:rsidRDefault="005B5C6D" w:rsidP="00A94AEA">
            <w:pPr>
              <w:rPr>
                <w:rFonts w:cstheme="minorHAnsi"/>
              </w:rPr>
            </w:pPr>
          </w:p>
          <w:p w14:paraId="7C0FBB36" w14:textId="77777777" w:rsidR="005B5C6D" w:rsidRDefault="005B5C6D" w:rsidP="00A94AEA">
            <w:pPr>
              <w:rPr>
                <w:rFonts w:cstheme="minorHAnsi"/>
              </w:rPr>
            </w:pPr>
          </w:p>
          <w:p w14:paraId="028E0061" w14:textId="77777777" w:rsidR="005B5C6D" w:rsidRDefault="005B5C6D" w:rsidP="00A94AEA">
            <w:pPr>
              <w:rPr>
                <w:rFonts w:cstheme="minorHAnsi"/>
              </w:rPr>
            </w:pPr>
          </w:p>
          <w:p w14:paraId="1CB14329" w14:textId="77777777" w:rsidR="005B5C6D" w:rsidRDefault="005B5C6D" w:rsidP="00A94AEA">
            <w:pPr>
              <w:rPr>
                <w:rFonts w:cstheme="minorHAnsi"/>
              </w:rPr>
            </w:pPr>
          </w:p>
          <w:p w14:paraId="576A3F08" w14:textId="77777777" w:rsidR="005B5C6D" w:rsidRDefault="005B5C6D" w:rsidP="00A94AEA">
            <w:pPr>
              <w:rPr>
                <w:rFonts w:cstheme="minorHAnsi"/>
              </w:rPr>
            </w:pPr>
          </w:p>
          <w:p w14:paraId="2200FD29" w14:textId="77777777" w:rsidR="005B5C6D" w:rsidRDefault="005B5C6D" w:rsidP="00A94AEA">
            <w:pPr>
              <w:rPr>
                <w:rFonts w:cstheme="minorHAnsi"/>
              </w:rPr>
            </w:pPr>
          </w:p>
          <w:p w14:paraId="1AFCCCE9" w14:textId="77777777" w:rsidR="005B5C6D" w:rsidRDefault="005B5C6D" w:rsidP="00A94AEA">
            <w:pPr>
              <w:rPr>
                <w:rFonts w:cstheme="minorHAnsi"/>
              </w:rPr>
            </w:pPr>
          </w:p>
          <w:p w14:paraId="6F4DD744" w14:textId="77777777" w:rsidR="005B5C6D" w:rsidRDefault="005B5C6D" w:rsidP="00A94AEA">
            <w:pPr>
              <w:rPr>
                <w:rFonts w:cstheme="minorHAnsi"/>
              </w:rPr>
            </w:pPr>
          </w:p>
          <w:p w14:paraId="184836A1" w14:textId="77777777" w:rsidR="005B5C6D" w:rsidRDefault="00196345" w:rsidP="00A94AEA">
            <w:pPr>
              <w:rPr>
                <w:rFonts w:cstheme="minorHAnsi"/>
              </w:rPr>
            </w:pPr>
            <w:r>
              <w:rPr>
                <w:rFonts w:cstheme="minorHAnsi"/>
              </w:rPr>
              <w:t xml:space="preserve">JH to send </w:t>
            </w:r>
            <w:proofErr w:type="spellStart"/>
            <w:r>
              <w:rPr>
                <w:rFonts w:cstheme="minorHAnsi"/>
              </w:rPr>
              <w:t>SMe</w:t>
            </w:r>
            <w:proofErr w:type="spellEnd"/>
            <w:r>
              <w:rPr>
                <w:rFonts w:cstheme="minorHAnsi"/>
              </w:rPr>
              <w:t xml:space="preserve"> copy of DPIA.</w:t>
            </w:r>
          </w:p>
          <w:p w14:paraId="256479C2" w14:textId="77777777" w:rsidR="005B5C6D" w:rsidRDefault="005B5C6D" w:rsidP="00A94AEA">
            <w:pPr>
              <w:rPr>
                <w:rFonts w:cstheme="minorHAnsi"/>
              </w:rPr>
            </w:pPr>
          </w:p>
          <w:p w14:paraId="1A9FD4F4" w14:textId="77777777" w:rsidR="00F3743A" w:rsidRDefault="00F3743A" w:rsidP="00A94AEA">
            <w:pPr>
              <w:rPr>
                <w:rFonts w:cstheme="minorHAnsi"/>
                <w:sz w:val="2"/>
                <w:szCs w:val="2"/>
              </w:rPr>
            </w:pPr>
          </w:p>
          <w:p w14:paraId="00B96771" w14:textId="77777777" w:rsidR="00F3743A" w:rsidRDefault="00F3743A" w:rsidP="00A94AEA">
            <w:pPr>
              <w:rPr>
                <w:rFonts w:cstheme="minorHAnsi"/>
                <w:sz w:val="2"/>
                <w:szCs w:val="2"/>
              </w:rPr>
            </w:pPr>
          </w:p>
          <w:p w14:paraId="63C20283" w14:textId="77777777" w:rsidR="00F00941" w:rsidRDefault="00F00941" w:rsidP="00A94AEA">
            <w:pPr>
              <w:rPr>
                <w:rFonts w:cstheme="minorHAnsi"/>
              </w:rPr>
            </w:pPr>
          </w:p>
          <w:p w14:paraId="24E738BB" w14:textId="77777777" w:rsidR="00F00941" w:rsidRDefault="00F00941" w:rsidP="00A94AEA">
            <w:pPr>
              <w:rPr>
                <w:rFonts w:cstheme="minorHAnsi"/>
              </w:rPr>
            </w:pPr>
          </w:p>
          <w:p w14:paraId="55781468" w14:textId="77777777" w:rsidR="00F00941" w:rsidRDefault="00F00941" w:rsidP="00A94AEA">
            <w:pPr>
              <w:rPr>
                <w:rFonts w:cstheme="minorHAnsi"/>
              </w:rPr>
            </w:pPr>
          </w:p>
          <w:p w14:paraId="7AB3B5A4" w14:textId="77777777" w:rsidR="00F00941" w:rsidRDefault="00F00941" w:rsidP="00A94AEA">
            <w:pPr>
              <w:rPr>
                <w:rFonts w:cstheme="minorHAnsi"/>
              </w:rPr>
            </w:pPr>
          </w:p>
          <w:p w14:paraId="5B4C48F1" w14:textId="77777777" w:rsidR="00F00941" w:rsidRDefault="00F00941" w:rsidP="00A94AEA">
            <w:pPr>
              <w:rPr>
                <w:rFonts w:cstheme="minorHAnsi"/>
              </w:rPr>
            </w:pPr>
          </w:p>
          <w:p w14:paraId="1F094D22" w14:textId="77777777" w:rsidR="002D4708" w:rsidRDefault="002D4708" w:rsidP="00A94AEA">
            <w:pPr>
              <w:rPr>
                <w:rFonts w:cstheme="minorHAnsi"/>
              </w:rPr>
            </w:pPr>
          </w:p>
          <w:p w14:paraId="42E0CDBE" w14:textId="77777777" w:rsidR="002D4708" w:rsidRDefault="002D4708" w:rsidP="00A94AEA">
            <w:pPr>
              <w:rPr>
                <w:rFonts w:cstheme="minorHAnsi"/>
              </w:rPr>
            </w:pPr>
          </w:p>
          <w:p w14:paraId="189722D7" w14:textId="77777777" w:rsidR="005B5C6D" w:rsidRDefault="00DB3DF3" w:rsidP="00A94AEA">
            <w:pPr>
              <w:rPr>
                <w:rFonts w:cstheme="minorHAnsi"/>
              </w:rPr>
            </w:pPr>
            <w:proofErr w:type="spellStart"/>
            <w:r>
              <w:rPr>
                <w:rFonts w:cstheme="minorHAnsi"/>
              </w:rPr>
              <w:t>SMe</w:t>
            </w:r>
            <w:proofErr w:type="spellEnd"/>
            <w:r w:rsidR="00A936ED">
              <w:rPr>
                <w:rFonts w:cstheme="minorHAnsi"/>
              </w:rPr>
              <w:t xml:space="preserve"> to circulate additional PKB documentation.</w:t>
            </w:r>
          </w:p>
          <w:p w14:paraId="79204B0C" w14:textId="77777777" w:rsidR="005B5C6D" w:rsidRDefault="005B5C6D" w:rsidP="00A94AEA">
            <w:pPr>
              <w:rPr>
                <w:rFonts w:cstheme="minorHAnsi"/>
              </w:rPr>
            </w:pPr>
          </w:p>
          <w:p w14:paraId="66EC0D5C" w14:textId="77777777" w:rsidR="005B5C6D" w:rsidRPr="00561E37" w:rsidRDefault="005B5C6D" w:rsidP="00A94AEA">
            <w:pPr>
              <w:rPr>
                <w:rFonts w:cstheme="minorHAnsi"/>
              </w:rPr>
            </w:pPr>
          </w:p>
        </w:tc>
      </w:tr>
      <w:tr w:rsidR="00CA4597" w:rsidRPr="008443F1" w14:paraId="3A778671" w14:textId="77777777" w:rsidTr="008B4B74">
        <w:trPr>
          <w:trHeight w:val="403"/>
        </w:trPr>
        <w:tc>
          <w:tcPr>
            <w:tcW w:w="710" w:type="dxa"/>
            <w:shd w:val="clear" w:color="auto" w:fill="D9D9D9" w:themeFill="background1" w:themeFillShade="D9"/>
            <w:vAlign w:val="center"/>
          </w:tcPr>
          <w:p w14:paraId="30BFBE2F" w14:textId="77777777" w:rsidR="00CA4597" w:rsidRPr="00577FAC" w:rsidRDefault="007B642B" w:rsidP="004415C0">
            <w:pPr>
              <w:rPr>
                <w:rFonts w:cstheme="minorHAnsi"/>
              </w:rPr>
            </w:pPr>
            <w:r>
              <w:rPr>
                <w:rFonts w:cstheme="minorHAnsi"/>
              </w:rPr>
              <w:t>9</w:t>
            </w:r>
            <w:r w:rsidR="004D1503" w:rsidRPr="00577FAC">
              <w:rPr>
                <w:rFonts w:cstheme="minorHAnsi"/>
              </w:rPr>
              <w:t>.</w:t>
            </w:r>
          </w:p>
        </w:tc>
        <w:tc>
          <w:tcPr>
            <w:tcW w:w="7938" w:type="dxa"/>
            <w:shd w:val="clear" w:color="auto" w:fill="D9D9D9" w:themeFill="background1" w:themeFillShade="D9"/>
            <w:vAlign w:val="center"/>
          </w:tcPr>
          <w:p w14:paraId="46EFE42B" w14:textId="77777777" w:rsidR="00CA4597" w:rsidRPr="00577FAC" w:rsidRDefault="00CA4597" w:rsidP="00CA4597">
            <w:pPr>
              <w:rPr>
                <w:rFonts w:cstheme="minorHAnsi"/>
                <w:b/>
              </w:rPr>
            </w:pPr>
            <w:r w:rsidRPr="00577FAC">
              <w:rPr>
                <w:rFonts w:cstheme="minorHAnsi"/>
                <w:b/>
              </w:rPr>
              <w:t>Data and IT/Information Security</w:t>
            </w:r>
          </w:p>
        </w:tc>
        <w:tc>
          <w:tcPr>
            <w:tcW w:w="1984" w:type="dxa"/>
            <w:shd w:val="clear" w:color="auto" w:fill="D9D9D9" w:themeFill="background1" w:themeFillShade="D9"/>
            <w:vAlign w:val="center"/>
          </w:tcPr>
          <w:p w14:paraId="7C113051" w14:textId="77777777" w:rsidR="00CA4597" w:rsidRPr="000E7486" w:rsidRDefault="00CA4597" w:rsidP="00CA4597">
            <w:pPr>
              <w:rPr>
                <w:rFonts w:cstheme="minorHAnsi"/>
                <w:color w:val="FF0000"/>
              </w:rPr>
            </w:pPr>
          </w:p>
        </w:tc>
      </w:tr>
      <w:tr w:rsidR="00CA4597" w:rsidRPr="008443F1" w14:paraId="40278C9E" w14:textId="77777777" w:rsidTr="008B4B74">
        <w:trPr>
          <w:trHeight w:val="590"/>
        </w:trPr>
        <w:tc>
          <w:tcPr>
            <w:tcW w:w="710" w:type="dxa"/>
            <w:tcBorders>
              <w:bottom w:val="single" w:sz="4" w:space="0" w:color="auto"/>
            </w:tcBorders>
          </w:tcPr>
          <w:p w14:paraId="166D7000" w14:textId="77777777" w:rsidR="00CA4597" w:rsidRPr="00577FAC" w:rsidRDefault="00CA4597">
            <w:pPr>
              <w:rPr>
                <w:rFonts w:cstheme="minorHAnsi"/>
              </w:rPr>
            </w:pPr>
          </w:p>
        </w:tc>
        <w:tc>
          <w:tcPr>
            <w:tcW w:w="7938" w:type="dxa"/>
            <w:tcBorders>
              <w:bottom w:val="single" w:sz="4" w:space="0" w:color="auto"/>
            </w:tcBorders>
          </w:tcPr>
          <w:p w14:paraId="7F6E6665" w14:textId="77777777" w:rsidR="009240C4" w:rsidRPr="00697E52" w:rsidRDefault="009240C4" w:rsidP="00697E52">
            <w:pPr>
              <w:pStyle w:val="ListParagraph"/>
              <w:numPr>
                <w:ilvl w:val="0"/>
                <w:numId w:val="29"/>
              </w:numPr>
              <w:ind w:left="459" w:hanging="284"/>
              <w:jc w:val="both"/>
              <w:rPr>
                <w:b/>
              </w:rPr>
            </w:pPr>
            <w:r w:rsidRPr="009240C4">
              <w:rPr>
                <w:b/>
              </w:rPr>
              <w:t xml:space="preserve">E Signatures </w:t>
            </w:r>
            <w:r w:rsidR="00697E52">
              <w:rPr>
                <w:b/>
              </w:rPr>
              <w:t>–</w:t>
            </w:r>
            <w:r w:rsidRPr="009240C4">
              <w:rPr>
                <w:b/>
              </w:rPr>
              <w:t xml:space="preserve"> </w:t>
            </w:r>
            <w:proofErr w:type="spellStart"/>
            <w:r w:rsidR="00697E52" w:rsidRPr="00697E52">
              <w:t>SMe</w:t>
            </w:r>
            <w:proofErr w:type="spellEnd"/>
            <w:r w:rsidR="00697E52" w:rsidRPr="00697E52">
              <w:t xml:space="preserve"> asked if organisations have any guidance around this, BJ reported that radar had been rolled out as an e-signature </w:t>
            </w:r>
            <w:r w:rsidR="00C24690">
              <w:t>which</w:t>
            </w:r>
            <w:r w:rsidR="00697E52" w:rsidRPr="00697E52">
              <w:t xml:space="preserve"> worked really well, all documentation is sent to an email account which can be audited.</w:t>
            </w:r>
            <w:r w:rsidR="00C24690">
              <w:t xml:space="preserve"> </w:t>
            </w:r>
            <w:proofErr w:type="spellStart"/>
            <w:r w:rsidR="00C24690">
              <w:t>Docusign</w:t>
            </w:r>
            <w:proofErr w:type="spellEnd"/>
            <w:r w:rsidR="00C24690">
              <w:t xml:space="preserve"> is now used </w:t>
            </w:r>
            <w:hyperlink r:id="rId11" w:tooltip="https://www.docusign.co.uk/" w:history="1">
              <w:r w:rsidR="00C24690" w:rsidRPr="00C24690">
                <w:rPr>
                  <w:rStyle w:val="Hyperlink"/>
                  <w:rFonts w:cstheme="minorHAnsi"/>
                  <w:sz w:val="20"/>
                  <w:szCs w:val="20"/>
                </w:rPr>
                <w:t>https://www.docusign.co.uk/</w:t>
              </w:r>
            </w:hyperlink>
          </w:p>
          <w:p w14:paraId="495B2BF3" w14:textId="77777777" w:rsidR="00697E52" w:rsidRDefault="00697E52" w:rsidP="00697E52">
            <w:pPr>
              <w:pStyle w:val="ListParagraph"/>
              <w:ind w:left="459"/>
              <w:jc w:val="both"/>
            </w:pPr>
            <w:r w:rsidRPr="00697E52">
              <w:t>SB reported that her Data Sharing Agreements</w:t>
            </w:r>
            <w:r w:rsidR="00B46C82">
              <w:t xml:space="preserve"> (DSA)</w:t>
            </w:r>
            <w:r w:rsidRPr="00697E52">
              <w:t xml:space="preserve"> are approved and then the service pastes a signature onto them.  CB reported that this would depend on how something was worded</w:t>
            </w:r>
            <w:r>
              <w:t xml:space="preserve"> and would depend on the level of detail and what correspondence you are agreeing to.</w:t>
            </w:r>
          </w:p>
          <w:p w14:paraId="49B1DB79" w14:textId="77777777" w:rsidR="00B46C82" w:rsidRPr="00697E52" w:rsidRDefault="00B46C82" w:rsidP="00697E52">
            <w:pPr>
              <w:pStyle w:val="ListParagraph"/>
              <w:ind w:left="459"/>
              <w:jc w:val="both"/>
            </w:pPr>
          </w:p>
          <w:p w14:paraId="473D94C3" w14:textId="77777777" w:rsidR="00E96D85" w:rsidRPr="003D5D37" w:rsidRDefault="009240C4" w:rsidP="009240C4">
            <w:pPr>
              <w:pStyle w:val="ListParagraph"/>
              <w:numPr>
                <w:ilvl w:val="0"/>
                <w:numId w:val="29"/>
              </w:numPr>
              <w:ind w:left="459" w:hanging="284"/>
              <w:jc w:val="both"/>
              <w:rPr>
                <w:rFonts w:cstheme="minorHAnsi"/>
                <w:b/>
              </w:rPr>
            </w:pPr>
            <w:r w:rsidRPr="009240C4">
              <w:rPr>
                <w:b/>
              </w:rPr>
              <w:t xml:space="preserve">O365 use of </w:t>
            </w:r>
            <w:r w:rsidR="00F3743A">
              <w:rPr>
                <w:b/>
              </w:rPr>
              <w:t>MS F</w:t>
            </w:r>
            <w:r w:rsidRPr="009240C4">
              <w:rPr>
                <w:b/>
              </w:rPr>
              <w:t xml:space="preserve">orms </w:t>
            </w:r>
            <w:r w:rsidR="00B46C82">
              <w:rPr>
                <w:b/>
              </w:rPr>
              <w:t>–</w:t>
            </w:r>
            <w:r w:rsidRPr="009240C4">
              <w:rPr>
                <w:b/>
              </w:rPr>
              <w:t xml:space="preserve"> </w:t>
            </w:r>
            <w:proofErr w:type="spellStart"/>
            <w:r w:rsidR="00B46C82">
              <w:t>SMe</w:t>
            </w:r>
            <w:proofErr w:type="spellEnd"/>
            <w:r w:rsidR="00B46C82">
              <w:t xml:space="preserve"> reported that this had been raised locally at a project meeting as the forms collate PID</w:t>
            </w:r>
            <w:r w:rsidR="00F3743A">
              <w:t xml:space="preserve">. MS Forms data is currently </w:t>
            </w:r>
            <w:r w:rsidR="003D5D37">
              <w:t>held outside the UK but within the EU and is covered by the UKGDPR.</w:t>
            </w:r>
          </w:p>
          <w:p w14:paraId="2080D495" w14:textId="77777777" w:rsidR="003D5D37" w:rsidRPr="003D5D37" w:rsidRDefault="003D5D37" w:rsidP="003D5D37">
            <w:pPr>
              <w:pStyle w:val="ListParagraph"/>
              <w:ind w:left="459"/>
              <w:jc w:val="both"/>
              <w:rPr>
                <w:rFonts w:cstheme="minorHAnsi"/>
              </w:rPr>
            </w:pPr>
            <w:r w:rsidRPr="003D5D37">
              <w:t>MW reported that MS Forms has been turned off in his organisation, cli</w:t>
            </w:r>
            <w:r>
              <w:t>ent forms have also been banned, with staff now</w:t>
            </w:r>
            <w:r w:rsidRPr="003D5D37">
              <w:t xml:space="preserve"> input</w:t>
            </w:r>
            <w:r>
              <w:t>ting</w:t>
            </w:r>
            <w:r w:rsidRPr="003D5D37">
              <w:t xml:space="preserve"> directly into </w:t>
            </w:r>
            <w:proofErr w:type="spellStart"/>
            <w:r w:rsidRPr="003D5D37">
              <w:t>Systmone</w:t>
            </w:r>
            <w:proofErr w:type="spellEnd"/>
            <w:r w:rsidRPr="003D5D37">
              <w:t>.</w:t>
            </w:r>
          </w:p>
          <w:p w14:paraId="09682682" w14:textId="453F5825" w:rsidR="003D5D37" w:rsidRDefault="003D5D37" w:rsidP="003D5D37">
            <w:pPr>
              <w:pStyle w:val="ListParagraph"/>
              <w:ind w:left="459"/>
              <w:jc w:val="both"/>
            </w:pPr>
            <w:r w:rsidRPr="003D5D37">
              <w:t xml:space="preserve">BJ reported that there are hundreds of apps within O365, which we use all the time </w:t>
            </w:r>
            <w:r>
              <w:t>and it’s a case of ju</w:t>
            </w:r>
            <w:r w:rsidR="00DC60FD">
              <w:t>st setting boundaries for staff rathe</w:t>
            </w:r>
            <w:r w:rsidR="002D4708">
              <w:t>r than getting approval to use</w:t>
            </w:r>
            <w:r w:rsidR="00DC60FD">
              <w:t xml:space="preserve"> each app.</w:t>
            </w:r>
          </w:p>
          <w:p w14:paraId="7B99FC8D" w14:textId="77777777" w:rsidR="003D5D37" w:rsidRDefault="003D5D37" w:rsidP="003D5D37">
            <w:pPr>
              <w:pStyle w:val="ListParagraph"/>
              <w:ind w:left="459"/>
              <w:jc w:val="both"/>
            </w:pPr>
            <w:proofErr w:type="spellStart"/>
            <w:r>
              <w:t>MMa</w:t>
            </w:r>
            <w:proofErr w:type="spellEnd"/>
            <w:r>
              <w:t xml:space="preserve"> reported that if the forms were collecting PID then discussions would take </w:t>
            </w:r>
            <w:r>
              <w:lastRenderedPageBreak/>
              <w:t>place and apply the principles; this would be the basis for any forms.</w:t>
            </w:r>
          </w:p>
          <w:p w14:paraId="2A254A66" w14:textId="77777777" w:rsidR="00F3743A" w:rsidRDefault="003D5D37" w:rsidP="00AB783F">
            <w:pPr>
              <w:pStyle w:val="ListParagraph"/>
              <w:ind w:left="459"/>
              <w:jc w:val="both"/>
            </w:pPr>
            <w:r>
              <w:t>P</w:t>
            </w:r>
            <w:r w:rsidR="00B91640">
              <w:t>E</w:t>
            </w:r>
            <w:r w:rsidR="00DB3DF3">
              <w:t xml:space="preserve"> reported that if a </w:t>
            </w:r>
            <w:r w:rsidR="00AB783F">
              <w:t>creator</w:t>
            </w:r>
            <w:r w:rsidR="00DB3DF3">
              <w:t xml:space="preserve"> of a form leaves the organisation then the form would get deleted, this could possi</w:t>
            </w:r>
            <w:r w:rsidR="00AB783F">
              <w:t>bly be an issue with other apps, if ownership cannot be changed.</w:t>
            </w:r>
          </w:p>
          <w:p w14:paraId="5D7A9752" w14:textId="77777777" w:rsidR="002D4708" w:rsidRPr="00AB783F" w:rsidRDefault="002D4708" w:rsidP="00AB783F">
            <w:pPr>
              <w:pStyle w:val="ListParagraph"/>
              <w:ind w:left="459"/>
              <w:jc w:val="both"/>
            </w:pPr>
          </w:p>
        </w:tc>
        <w:tc>
          <w:tcPr>
            <w:tcW w:w="1984" w:type="dxa"/>
            <w:tcBorders>
              <w:bottom w:val="single" w:sz="4" w:space="0" w:color="auto"/>
            </w:tcBorders>
          </w:tcPr>
          <w:p w14:paraId="430C066C" w14:textId="77777777" w:rsidR="008819BF" w:rsidRDefault="00697E52" w:rsidP="00FB49D6">
            <w:pPr>
              <w:rPr>
                <w:rFonts w:cstheme="minorHAnsi"/>
              </w:rPr>
            </w:pPr>
            <w:proofErr w:type="spellStart"/>
            <w:r>
              <w:rPr>
                <w:rFonts w:cstheme="minorHAnsi"/>
              </w:rPr>
              <w:lastRenderedPageBreak/>
              <w:t>SMe</w:t>
            </w:r>
            <w:proofErr w:type="spellEnd"/>
            <w:r>
              <w:rPr>
                <w:rFonts w:cstheme="minorHAnsi"/>
              </w:rPr>
              <w:t xml:space="preserve"> to put some guidance together and share with the group</w:t>
            </w:r>
            <w:r w:rsidR="00B46C82">
              <w:rPr>
                <w:rFonts w:cstheme="minorHAnsi"/>
              </w:rPr>
              <w:t xml:space="preserve"> for further discussion.</w:t>
            </w:r>
          </w:p>
          <w:p w14:paraId="3F5F2AB6" w14:textId="77777777" w:rsidR="00F3743A" w:rsidRDefault="00F3743A" w:rsidP="00FB49D6">
            <w:pPr>
              <w:rPr>
                <w:rFonts w:cstheme="minorHAnsi"/>
              </w:rPr>
            </w:pPr>
          </w:p>
          <w:p w14:paraId="40F65AEA" w14:textId="77777777" w:rsidR="00F3743A" w:rsidRDefault="00F3743A" w:rsidP="00FB49D6">
            <w:pPr>
              <w:rPr>
                <w:rFonts w:cstheme="minorHAnsi"/>
              </w:rPr>
            </w:pPr>
          </w:p>
          <w:p w14:paraId="460A91D5" w14:textId="77777777" w:rsidR="00F3743A" w:rsidRDefault="00F3743A" w:rsidP="00FB49D6">
            <w:pPr>
              <w:rPr>
                <w:rFonts w:cstheme="minorHAnsi"/>
              </w:rPr>
            </w:pPr>
          </w:p>
          <w:p w14:paraId="1E897584" w14:textId="77777777" w:rsidR="00F00941" w:rsidRDefault="00F00941" w:rsidP="00F3743A">
            <w:pPr>
              <w:rPr>
                <w:rFonts w:cstheme="minorHAnsi"/>
              </w:rPr>
            </w:pPr>
          </w:p>
          <w:p w14:paraId="1A6E1A54" w14:textId="77777777" w:rsidR="00F3743A" w:rsidRDefault="00F3743A" w:rsidP="00F3743A">
            <w:pPr>
              <w:rPr>
                <w:rFonts w:cstheme="minorHAnsi"/>
              </w:rPr>
            </w:pPr>
            <w:r>
              <w:rPr>
                <w:rFonts w:cstheme="minorHAnsi"/>
              </w:rPr>
              <w:t>CB to forward some draft guidance on using MS Forms.</w:t>
            </w:r>
          </w:p>
          <w:p w14:paraId="0CF4C609" w14:textId="77777777" w:rsidR="003D5D37" w:rsidRDefault="003D5D37" w:rsidP="00F3743A">
            <w:pPr>
              <w:rPr>
                <w:rFonts w:cstheme="minorHAnsi"/>
              </w:rPr>
            </w:pPr>
          </w:p>
          <w:p w14:paraId="255DFF9E" w14:textId="77777777" w:rsidR="003D5D37" w:rsidRDefault="003D5D37" w:rsidP="00F3743A">
            <w:pPr>
              <w:rPr>
                <w:rFonts w:cstheme="minorHAnsi"/>
              </w:rPr>
            </w:pPr>
          </w:p>
          <w:p w14:paraId="22241AA8" w14:textId="77777777" w:rsidR="003D5D37" w:rsidRDefault="003D5D37" w:rsidP="00F3743A">
            <w:pPr>
              <w:rPr>
                <w:rFonts w:cstheme="minorHAnsi"/>
              </w:rPr>
            </w:pPr>
          </w:p>
          <w:p w14:paraId="5E1F52BB" w14:textId="77777777" w:rsidR="003D5D37" w:rsidRDefault="003D5D37" w:rsidP="00F3743A">
            <w:pPr>
              <w:rPr>
                <w:rFonts w:cstheme="minorHAnsi"/>
              </w:rPr>
            </w:pPr>
          </w:p>
          <w:p w14:paraId="72B5B682" w14:textId="77777777" w:rsidR="003D5D37" w:rsidRPr="00577FAC" w:rsidRDefault="003D5D37" w:rsidP="00F3743A">
            <w:pPr>
              <w:rPr>
                <w:rFonts w:cstheme="minorHAnsi"/>
              </w:rPr>
            </w:pPr>
            <w:proofErr w:type="spellStart"/>
            <w:r>
              <w:rPr>
                <w:rFonts w:cstheme="minorHAnsi"/>
              </w:rPr>
              <w:t>SMe</w:t>
            </w:r>
            <w:proofErr w:type="spellEnd"/>
            <w:r>
              <w:rPr>
                <w:rFonts w:cstheme="minorHAnsi"/>
              </w:rPr>
              <w:t xml:space="preserve"> to feedback to </w:t>
            </w:r>
            <w:r>
              <w:rPr>
                <w:rFonts w:cstheme="minorHAnsi"/>
              </w:rPr>
              <w:lastRenderedPageBreak/>
              <w:t>her local project group.</w:t>
            </w:r>
          </w:p>
        </w:tc>
      </w:tr>
      <w:tr w:rsidR="00861FDF" w:rsidRPr="008443F1" w14:paraId="36B3F768" w14:textId="77777777" w:rsidTr="008B4B74">
        <w:trPr>
          <w:trHeight w:val="363"/>
        </w:trPr>
        <w:tc>
          <w:tcPr>
            <w:tcW w:w="710" w:type="dxa"/>
            <w:tcBorders>
              <w:bottom w:val="single" w:sz="4" w:space="0" w:color="auto"/>
            </w:tcBorders>
            <w:shd w:val="clear" w:color="auto" w:fill="D9D9D9" w:themeFill="background1" w:themeFillShade="D9"/>
            <w:vAlign w:val="center"/>
          </w:tcPr>
          <w:p w14:paraId="484A58BF" w14:textId="77777777" w:rsidR="00861FDF" w:rsidRPr="00D75B76" w:rsidRDefault="007B642B" w:rsidP="008819BF">
            <w:pPr>
              <w:rPr>
                <w:rFonts w:cstheme="minorHAnsi"/>
              </w:rPr>
            </w:pPr>
            <w:r>
              <w:rPr>
                <w:rFonts w:cstheme="minorHAnsi"/>
              </w:rPr>
              <w:lastRenderedPageBreak/>
              <w:t>10</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14:paraId="673B7EF0" w14:textId="77777777" w:rsidR="00861FDF" w:rsidRPr="00D75B76" w:rsidRDefault="005810BA" w:rsidP="005810BA">
            <w:pPr>
              <w:rPr>
                <w:rFonts w:cstheme="minorHAnsi"/>
                <w:b/>
              </w:rPr>
            </w:pPr>
            <w:r w:rsidRPr="00D75B76">
              <w:rPr>
                <w:rFonts w:cstheme="minorHAnsi"/>
                <w:b/>
              </w:rPr>
              <w:t>Any Other Business</w:t>
            </w:r>
          </w:p>
        </w:tc>
        <w:tc>
          <w:tcPr>
            <w:tcW w:w="1984" w:type="dxa"/>
            <w:tcBorders>
              <w:bottom w:val="single" w:sz="4" w:space="0" w:color="auto"/>
            </w:tcBorders>
            <w:shd w:val="clear" w:color="auto" w:fill="D9D9D9" w:themeFill="background1" w:themeFillShade="D9"/>
            <w:vAlign w:val="center"/>
          </w:tcPr>
          <w:p w14:paraId="70819813" w14:textId="77777777" w:rsidR="00861FDF" w:rsidRPr="000E7486" w:rsidRDefault="00861FDF" w:rsidP="005810BA">
            <w:pPr>
              <w:rPr>
                <w:rFonts w:cstheme="minorHAnsi"/>
                <w:color w:val="FF0000"/>
              </w:rPr>
            </w:pPr>
          </w:p>
        </w:tc>
      </w:tr>
      <w:tr w:rsidR="005810BA" w:rsidRPr="008443F1" w14:paraId="47B3FD92" w14:textId="77777777" w:rsidTr="008B4B74">
        <w:trPr>
          <w:trHeight w:val="800"/>
        </w:trPr>
        <w:tc>
          <w:tcPr>
            <w:tcW w:w="710" w:type="dxa"/>
            <w:shd w:val="clear" w:color="auto" w:fill="FFFFFF" w:themeFill="background1"/>
            <w:vAlign w:val="center"/>
          </w:tcPr>
          <w:p w14:paraId="312716D7" w14:textId="77777777" w:rsidR="005810BA" w:rsidRPr="00D75B76" w:rsidRDefault="005810BA" w:rsidP="005810BA">
            <w:pPr>
              <w:rPr>
                <w:rFonts w:cstheme="minorHAnsi"/>
                <w:b/>
              </w:rPr>
            </w:pPr>
          </w:p>
        </w:tc>
        <w:tc>
          <w:tcPr>
            <w:tcW w:w="7938" w:type="dxa"/>
            <w:shd w:val="clear" w:color="auto" w:fill="FFFFFF" w:themeFill="background1"/>
          </w:tcPr>
          <w:p w14:paraId="43A40993" w14:textId="77777777" w:rsidR="00534B79" w:rsidRPr="00695457" w:rsidRDefault="009240C4" w:rsidP="008F2725">
            <w:pPr>
              <w:pStyle w:val="ListParagraph"/>
              <w:numPr>
                <w:ilvl w:val="0"/>
                <w:numId w:val="24"/>
              </w:numPr>
              <w:ind w:left="459" w:hanging="284"/>
              <w:jc w:val="both"/>
              <w:rPr>
                <w:rFonts w:cstheme="minorHAnsi"/>
                <w:b/>
              </w:rPr>
            </w:pPr>
            <w:r w:rsidRPr="00695457">
              <w:rPr>
                <w:b/>
              </w:rPr>
              <w:t>Government consultation on data reform</w:t>
            </w:r>
            <w:r w:rsidR="00AB783F">
              <w:rPr>
                <w:b/>
              </w:rPr>
              <w:t xml:space="preserve"> – </w:t>
            </w:r>
            <w:r w:rsidR="00AB783F">
              <w:t xml:space="preserve">As </w:t>
            </w:r>
            <w:r w:rsidR="008F2725">
              <w:t>discussed in agenda item 6, the proposal is for the Data Protection Officer (DPO) role will move towards a Privacy Manager role.</w:t>
            </w:r>
            <w:r w:rsidR="00AB783F">
              <w:t xml:space="preserve"> </w:t>
            </w:r>
            <w:r w:rsidR="008F2725">
              <w:t>CB asked what the timeframe is around this.</w:t>
            </w:r>
          </w:p>
          <w:p w14:paraId="07103395" w14:textId="77777777" w:rsidR="00695457" w:rsidRPr="00D2684E" w:rsidRDefault="00695457" w:rsidP="00516EAD">
            <w:pPr>
              <w:pStyle w:val="ListParagraph"/>
              <w:numPr>
                <w:ilvl w:val="0"/>
                <w:numId w:val="24"/>
              </w:numPr>
              <w:ind w:left="459" w:hanging="284"/>
              <w:jc w:val="both"/>
              <w:rPr>
                <w:rFonts w:cstheme="minorHAnsi"/>
                <w:b/>
              </w:rPr>
            </w:pPr>
            <w:r w:rsidRPr="00695457">
              <w:rPr>
                <w:b/>
              </w:rPr>
              <w:t>Smartcards</w:t>
            </w:r>
            <w:r w:rsidR="008F2725">
              <w:rPr>
                <w:b/>
              </w:rPr>
              <w:t xml:space="preserve"> – </w:t>
            </w:r>
            <w:r w:rsidR="008F2725" w:rsidRPr="00D2684E">
              <w:t xml:space="preserve">BJ reported that the </w:t>
            </w:r>
            <w:r w:rsidR="004469A0">
              <w:t>Gem Series 4 (</w:t>
            </w:r>
            <w:proofErr w:type="spellStart"/>
            <w:r w:rsidR="004469A0">
              <w:t>Gemplus</w:t>
            </w:r>
            <w:proofErr w:type="spellEnd"/>
            <w:r w:rsidR="004469A0">
              <w:t xml:space="preserve">) </w:t>
            </w:r>
            <w:r w:rsidR="008F2725" w:rsidRPr="00D2684E">
              <w:t xml:space="preserve">smartcards will </w:t>
            </w:r>
            <w:r w:rsidR="004469A0">
              <w:t xml:space="preserve">be unsupported </w:t>
            </w:r>
            <w:r w:rsidR="00D2684E" w:rsidRPr="00D2684E">
              <w:t>at the end of 2021</w:t>
            </w:r>
            <w:r w:rsidR="00D2684E">
              <w:t>.</w:t>
            </w:r>
          </w:p>
          <w:p w14:paraId="1397932E" w14:textId="77777777" w:rsidR="00D2684E" w:rsidRDefault="00D2684E" w:rsidP="00D2684E">
            <w:pPr>
              <w:pStyle w:val="ListParagraph"/>
              <w:ind w:left="459"/>
              <w:jc w:val="both"/>
              <w:rPr>
                <w:rFonts w:cstheme="minorHAnsi"/>
              </w:rPr>
            </w:pPr>
            <w:r w:rsidRPr="00D2684E">
              <w:t>TM queried contractors not wanting other organisations knowing where else they are working and omitting the information from RA02 forms</w:t>
            </w:r>
            <w:r>
              <w:t>, however members of the group reported that RA Managers/Age</w:t>
            </w:r>
            <w:r w:rsidR="005731C6">
              <w:t xml:space="preserve">nts can view a member of staff smartcard </w:t>
            </w:r>
            <w:r>
              <w:t>profile so will know where else they are working with their smartcard.</w:t>
            </w:r>
            <w:r w:rsidRPr="00D2684E">
              <w:t xml:space="preserve"> </w:t>
            </w:r>
            <w:r w:rsidRPr="00D2684E">
              <w:rPr>
                <w:rFonts w:cstheme="minorHAnsi"/>
              </w:rPr>
              <w:t xml:space="preserve"> </w:t>
            </w:r>
          </w:p>
          <w:p w14:paraId="38F5FA18" w14:textId="77777777" w:rsidR="004469A0" w:rsidRPr="00D2684E" w:rsidRDefault="004469A0" w:rsidP="00D2684E">
            <w:pPr>
              <w:pStyle w:val="ListParagraph"/>
              <w:ind w:left="459"/>
              <w:jc w:val="both"/>
              <w:rPr>
                <w:rFonts w:cstheme="minorHAnsi"/>
              </w:rPr>
            </w:pPr>
          </w:p>
        </w:tc>
        <w:tc>
          <w:tcPr>
            <w:tcW w:w="1984" w:type="dxa"/>
            <w:shd w:val="clear" w:color="auto" w:fill="FFFFFF" w:themeFill="background1"/>
          </w:tcPr>
          <w:p w14:paraId="4F882EE7" w14:textId="77777777" w:rsidR="00EF5AE6" w:rsidRDefault="00EF5AE6" w:rsidP="00B52C6A">
            <w:pPr>
              <w:rPr>
                <w:rFonts w:cstheme="minorHAnsi"/>
                <w:color w:val="FF0000"/>
              </w:rPr>
            </w:pPr>
          </w:p>
          <w:p w14:paraId="367C38FF" w14:textId="77777777" w:rsidR="00B735D0" w:rsidRDefault="00B735D0" w:rsidP="00B52C6A">
            <w:pPr>
              <w:rPr>
                <w:rFonts w:cstheme="minorHAnsi"/>
              </w:rPr>
            </w:pPr>
          </w:p>
          <w:p w14:paraId="56A369C0" w14:textId="77777777" w:rsidR="00A43C3A" w:rsidRDefault="00A43C3A" w:rsidP="00B52C6A">
            <w:pPr>
              <w:rPr>
                <w:rFonts w:cstheme="minorHAnsi"/>
              </w:rPr>
            </w:pPr>
          </w:p>
          <w:p w14:paraId="561CBFCB" w14:textId="77777777" w:rsidR="0080518F" w:rsidRDefault="0080518F" w:rsidP="00B52C6A">
            <w:pPr>
              <w:rPr>
                <w:rFonts w:cstheme="minorHAnsi"/>
              </w:rPr>
            </w:pPr>
          </w:p>
          <w:p w14:paraId="27F6AECE" w14:textId="77777777" w:rsidR="0080518F" w:rsidRDefault="0080518F" w:rsidP="00B52C6A">
            <w:pPr>
              <w:rPr>
                <w:rFonts w:cstheme="minorHAnsi"/>
              </w:rPr>
            </w:pPr>
          </w:p>
          <w:p w14:paraId="3D9CE96E" w14:textId="77777777" w:rsidR="0080518F" w:rsidRPr="00910794" w:rsidRDefault="0080518F" w:rsidP="00B52C6A">
            <w:pPr>
              <w:rPr>
                <w:rFonts w:cstheme="minorHAnsi"/>
              </w:rPr>
            </w:pPr>
          </w:p>
        </w:tc>
      </w:tr>
      <w:tr w:rsidR="00E259E5" w:rsidRPr="008443F1" w14:paraId="66475C53" w14:textId="77777777" w:rsidTr="008B4B74">
        <w:trPr>
          <w:trHeight w:val="345"/>
        </w:trPr>
        <w:tc>
          <w:tcPr>
            <w:tcW w:w="710" w:type="dxa"/>
            <w:shd w:val="clear" w:color="auto" w:fill="FFFFFF" w:themeFill="background1"/>
          </w:tcPr>
          <w:p w14:paraId="5F13B75C" w14:textId="77777777" w:rsidR="00E259E5" w:rsidRPr="008C0800" w:rsidRDefault="007B642B" w:rsidP="000E0D99">
            <w:pPr>
              <w:rPr>
                <w:rFonts w:cstheme="minorHAnsi"/>
              </w:rPr>
            </w:pPr>
            <w:r>
              <w:rPr>
                <w:rFonts w:cstheme="minorHAnsi"/>
              </w:rPr>
              <w:t>11</w:t>
            </w:r>
            <w:r w:rsidR="000E0D99" w:rsidRPr="008C0800">
              <w:rPr>
                <w:rFonts w:cstheme="minorHAnsi"/>
              </w:rPr>
              <w:t>.</w:t>
            </w:r>
          </w:p>
        </w:tc>
        <w:tc>
          <w:tcPr>
            <w:tcW w:w="7938" w:type="dxa"/>
            <w:shd w:val="clear" w:color="auto" w:fill="FFFFFF" w:themeFill="background1"/>
            <w:vAlign w:val="center"/>
          </w:tcPr>
          <w:p w14:paraId="126E1ECA" w14:textId="77777777"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14:paraId="259FE11C" w14:textId="77777777" w:rsidR="001C6192" w:rsidRPr="008C0800" w:rsidRDefault="00AD5C1A" w:rsidP="007B642B">
            <w:pPr>
              <w:rPr>
                <w:rFonts w:cstheme="minorHAnsi"/>
              </w:rPr>
            </w:pPr>
            <w:r w:rsidRPr="008C0800">
              <w:rPr>
                <w:rFonts w:cstheme="minorHAnsi"/>
              </w:rPr>
              <w:t xml:space="preserve">Thursday </w:t>
            </w:r>
            <w:r w:rsidR="007B642B">
              <w:rPr>
                <w:rFonts w:cstheme="minorHAnsi"/>
              </w:rPr>
              <w:t>11 November</w:t>
            </w:r>
            <w:r w:rsidR="00E25C5F">
              <w:rPr>
                <w:rFonts w:cstheme="minorHAnsi"/>
              </w:rPr>
              <w:t xml:space="preserve"> 2021</w:t>
            </w:r>
            <w:r w:rsidR="006D12F3">
              <w:rPr>
                <w:rFonts w:cstheme="minorHAnsi"/>
              </w:rPr>
              <w:t>, 2.00 pm – 3</w:t>
            </w:r>
            <w:r w:rsidR="00174559" w:rsidRPr="008C0800">
              <w:rPr>
                <w:rFonts w:cstheme="minorHAnsi"/>
              </w:rPr>
              <w:t>.30 pm</w:t>
            </w:r>
            <w:r w:rsidR="00174559" w:rsidRPr="008C0800">
              <w:rPr>
                <w:rFonts w:cstheme="minorHAnsi"/>
              </w:rPr>
              <w:br/>
              <w:t>Via Microsoft Teams</w:t>
            </w:r>
          </w:p>
        </w:tc>
        <w:tc>
          <w:tcPr>
            <w:tcW w:w="1984" w:type="dxa"/>
            <w:shd w:val="clear" w:color="auto" w:fill="FFFFFF" w:themeFill="background1"/>
          </w:tcPr>
          <w:p w14:paraId="018BABB8" w14:textId="77777777" w:rsidR="00E259E5" w:rsidRPr="008C0800" w:rsidRDefault="009452AD" w:rsidP="00C07CD4">
            <w:pPr>
              <w:rPr>
                <w:rFonts w:cstheme="minorHAnsi"/>
              </w:rPr>
            </w:pPr>
            <w:r w:rsidRPr="008C0800">
              <w:rPr>
                <w:rFonts w:cstheme="minorHAnsi"/>
              </w:rPr>
              <w:t>Me</w:t>
            </w:r>
            <w:r w:rsidR="004415C0">
              <w:rPr>
                <w:rFonts w:cstheme="minorHAnsi"/>
              </w:rPr>
              <w:t>e</w:t>
            </w:r>
            <w:r w:rsidRPr="008C0800">
              <w:rPr>
                <w:rFonts w:cstheme="minorHAnsi"/>
              </w:rPr>
              <w:t xml:space="preserve">ting invite </w:t>
            </w:r>
            <w:r w:rsidR="00397209" w:rsidRPr="008C0800">
              <w:rPr>
                <w:rFonts w:cstheme="minorHAnsi"/>
              </w:rPr>
              <w:t>already sent out</w:t>
            </w:r>
            <w:r w:rsidR="008B4B74">
              <w:rPr>
                <w:rFonts w:cstheme="minorHAnsi"/>
              </w:rPr>
              <w:t>.</w:t>
            </w:r>
          </w:p>
        </w:tc>
      </w:tr>
    </w:tbl>
    <w:p w14:paraId="5AADDBFB" w14:textId="77777777" w:rsidR="004B6154" w:rsidRPr="008443F1" w:rsidRDefault="004B6154" w:rsidP="00D26582">
      <w:pPr>
        <w:pStyle w:val="NoSpacing"/>
        <w:rPr>
          <w:rFonts w:cstheme="minorHAnsi"/>
        </w:rPr>
      </w:pPr>
    </w:p>
    <w:sectPr w:rsidR="004B6154" w:rsidRPr="008443F1" w:rsidSect="001937D2">
      <w:headerReference w:type="default" r:id="rId12"/>
      <w:headerReference w:type="first" r:id="rId13"/>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B77DC" w14:textId="77777777" w:rsidR="00CA2AB3" w:rsidRDefault="00CA2AB3" w:rsidP="00ED55A4">
      <w:pPr>
        <w:spacing w:after="0" w:line="240" w:lineRule="auto"/>
      </w:pPr>
      <w:r>
        <w:separator/>
      </w:r>
    </w:p>
  </w:endnote>
  <w:endnote w:type="continuationSeparator" w:id="0">
    <w:p w14:paraId="4383FED3" w14:textId="77777777" w:rsidR="00CA2AB3" w:rsidRDefault="00CA2AB3"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E54DF" w14:textId="77777777" w:rsidR="00CA2AB3" w:rsidRDefault="00CA2AB3" w:rsidP="00ED55A4">
      <w:pPr>
        <w:spacing w:after="0" w:line="240" w:lineRule="auto"/>
      </w:pPr>
      <w:r>
        <w:separator/>
      </w:r>
    </w:p>
  </w:footnote>
  <w:footnote w:type="continuationSeparator" w:id="0">
    <w:p w14:paraId="434824DE" w14:textId="77777777" w:rsidR="00CA2AB3" w:rsidRDefault="00CA2AB3"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2B7B0" w14:textId="77777777" w:rsidR="004D1503" w:rsidRDefault="004D1503">
    <w:pPr>
      <w:pStyle w:val="Header"/>
    </w:pPr>
  </w:p>
  <w:p w14:paraId="26CDD513" w14:textId="77777777"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6EBD" w14:textId="77777777" w:rsidR="004D1503" w:rsidRDefault="004D1503">
    <w:pPr>
      <w:pStyle w:val="Header"/>
    </w:pPr>
    <w:r>
      <w:rPr>
        <w:noProof/>
        <w:sz w:val="20"/>
        <w:szCs w:val="20"/>
        <w:lang w:eastAsia="en-GB"/>
      </w:rPr>
      <w:drawing>
        <wp:inline distT="0" distB="0" distL="0" distR="0" wp14:anchorId="323CC8A6" wp14:editId="60EA6810">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B99"/>
    <w:multiLevelType w:val="hybridMultilevel"/>
    <w:tmpl w:val="E16E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72A1F"/>
    <w:multiLevelType w:val="hybridMultilevel"/>
    <w:tmpl w:val="27D2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FE701A"/>
    <w:multiLevelType w:val="hybridMultilevel"/>
    <w:tmpl w:val="B17E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6A1928"/>
    <w:multiLevelType w:val="hybridMultilevel"/>
    <w:tmpl w:val="6B9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35737"/>
    <w:multiLevelType w:val="hybridMultilevel"/>
    <w:tmpl w:val="336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20B06AF"/>
    <w:multiLevelType w:val="hybridMultilevel"/>
    <w:tmpl w:val="7C5C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815382"/>
    <w:multiLevelType w:val="hybridMultilevel"/>
    <w:tmpl w:val="8D8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95D4265"/>
    <w:multiLevelType w:val="hybridMultilevel"/>
    <w:tmpl w:val="BEBC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1587408"/>
    <w:multiLevelType w:val="hybridMultilevel"/>
    <w:tmpl w:val="643C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927CF9"/>
    <w:multiLevelType w:val="hybridMultilevel"/>
    <w:tmpl w:val="6702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743390"/>
    <w:multiLevelType w:val="hybridMultilevel"/>
    <w:tmpl w:val="92009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D9975F0"/>
    <w:multiLevelType w:val="hybridMultilevel"/>
    <w:tmpl w:val="9238E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77660D1"/>
    <w:multiLevelType w:val="hybridMultilevel"/>
    <w:tmpl w:val="274A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9A5B8F"/>
    <w:multiLevelType w:val="hybridMultilevel"/>
    <w:tmpl w:val="002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342A7D"/>
    <w:multiLevelType w:val="hybridMultilevel"/>
    <w:tmpl w:val="4DDE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6F445866"/>
    <w:multiLevelType w:val="hybridMultilevel"/>
    <w:tmpl w:val="D74A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DD4548"/>
    <w:multiLevelType w:val="hybridMultilevel"/>
    <w:tmpl w:val="1D06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10"/>
  </w:num>
  <w:num w:numId="5">
    <w:abstractNumId w:val="25"/>
  </w:num>
  <w:num w:numId="6">
    <w:abstractNumId w:val="11"/>
  </w:num>
  <w:num w:numId="7">
    <w:abstractNumId w:val="7"/>
  </w:num>
  <w:num w:numId="8">
    <w:abstractNumId w:val="28"/>
  </w:num>
  <w:num w:numId="9">
    <w:abstractNumId w:val="15"/>
  </w:num>
  <w:num w:numId="10">
    <w:abstractNumId w:val="21"/>
  </w:num>
  <w:num w:numId="11">
    <w:abstractNumId w:val="29"/>
  </w:num>
  <w:num w:numId="12">
    <w:abstractNumId w:val="17"/>
  </w:num>
  <w:num w:numId="13">
    <w:abstractNumId w:val="9"/>
  </w:num>
  <w:num w:numId="14">
    <w:abstractNumId w:val="2"/>
  </w:num>
  <w:num w:numId="15">
    <w:abstractNumId w:val="5"/>
  </w:num>
  <w:num w:numId="16">
    <w:abstractNumId w:val="6"/>
  </w:num>
  <w:num w:numId="17">
    <w:abstractNumId w:val="23"/>
  </w:num>
  <w:num w:numId="18">
    <w:abstractNumId w:val="1"/>
  </w:num>
  <w:num w:numId="19">
    <w:abstractNumId w:val="22"/>
  </w:num>
  <w:num w:numId="20">
    <w:abstractNumId w:val="14"/>
  </w:num>
  <w:num w:numId="21">
    <w:abstractNumId w:val="18"/>
  </w:num>
  <w:num w:numId="22">
    <w:abstractNumId w:val="16"/>
  </w:num>
  <w:num w:numId="23">
    <w:abstractNumId w:val="3"/>
  </w:num>
  <w:num w:numId="24">
    <w:abstractNumId w:val="19"/>
  </w:num>
  <w:num w:numId="25">
    <w:abstractNumId w:val="27"/>
  </w:num>
  <w:num w:numId="26">
    <w:abstractNumId w:val="8"/>
  </w:num>
  <w:num w:numId="27">
    <w:abstractNumId w:val="20"/>
  </w:num>
  <w:num w:numId="28">
    <w:abstractNumId w:val="24"/>
  </w:num>
  <w:num w:numId="29">
    <w:abstractNumId w:val="2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5B83"/>
    <w:rsid w:val="00046BA7"/>
    <w:rsid w:val="00047823"/>
    <w:rsid w:val="0005012A"/>
    <w:rsid w:val="000619DB"/>
    <w:rsid w:val="00074DA7"/>
    <w:rsid w:val="00076F4F"/>
    <w:rsid w:val="00080510"/>
    <w:rsid w:val="00081262"/>
    <w:rsid w:val="000834B9"/>
    <w:rsid w:val="0008442D"/>
    <w:rsid w:val="000874DD"/>
    <w:rsid w:val="00090DE0"/>
    <w:rsid w:val="000964BA"/>
    <w:rsid w:val="000A308B"/>
    <w:rsid w:val="000A4BBB"/>
    <w:rsid w:val="000B11D5"/>
    <w:rsid w:val="000B35E6"/>
    <w:rsid w:val="000C2795"/>
    <w:rsid w:val="000C343F"/>
    <w:rsid w:val="000D13ED"/>
    <w:rsid w:val="000D2443"/>
    <w:rsid w:val="000D4CBE"/>
    <w:rsid w:val="000D5DD8"/>
    <w:rsid w:val="000D7ED0"/>
    <w:rsid w:val="000E0D99"/>
    <w:rsid w:val="000E5FBF"/>
    <w:rsid w:val="000E72E6"/>
    <w:rsid w:val="000E7486"/>
    <w:rsid w:val="000F1FD7"/>
    <w:rsid w:val="000F538C"/>
    <w:rsid w:val="000F545D"/>
    <w:rsid w:val="00102FDF"/>
    <w:rsid w:val="00115A91"/>
    <w:rsid w:val="001175E1"/>
    <w:rsid w:val="00117692"/>
    <w:rsid w:val="00126CF9"/>
    <w:rsid w:val="00130F7A"/>
    <w:rsid w:val="001323C1"/>
    <w:rsid w:val="001353A1"/>
    <w:rsid w:val="00142BC5"/>
    <w:rsid w:val="0014538E"/>
    <w:rsid w:val="0014760E"/>
    <w:rsid w:val="0014788E"/>
    <w:rsid w:val="0015510E"/>
    <w:rsid w:val="00157F44"/>
    <w:rsid w:val="001614EA"/>
    <w:rsid w:val="00161717"/>
    <w:rsid w:val="0016660D"/>
    <w:rsid w:val="00166E7C"/>
    <w:rsid w:val="0016788C"/>
    <w:rsid w:val="0017058D"/>
    <w:rsid w:val="00171370"/>
    <w:rsid w:val="0017138A"/>
    <w:rsid w:val="00171B03"/>
    <w:rsid w:val="00171E86"/>
    <w:rsid w:val="0017217A"/>
    <w:rsid w:val="001737C7"/>
    <w:rsid w:val="00174559"/>
    <w:rsid w:val="00174635"/>
    <w:rsid w:val="0017581D"/>
    <w:rsid w:val="001771FE"/>
    <w:rsid w:val="00177FEB"/>
    <w:rsid w:val="0018000A"/>
    <w:rsid w:val="00181B0D"/>
    <w:rsid w:val="00183E00"/>
    <w:rsid w:val="0018430B"/>
    <w:rsid w:val="00185579"/>
    <w:rsid w:val="00190627"/>
    <w:rsid w:val="00192099"/>
    <w:rsid w:val="001937D2"/>
    <w:rsid w:val="00193C6D"/>
    <w:rsid w:val="00196345"/>
    <w:rsid w:val="001A0B52"/>
    <w:rsid w:val="001A39B7"/>
    <w:rsid w:val="001A3F87"/>
    <w:rsid w:val="001A594D"/>
    <w:rsid w:val="001A75D8"/>
    <w:rsid w:val="001A7A18"/>
    <w:rsid w:val="001B0ED1"/>
    <w:rsid w:val="001B6EBE"/>
    <w:rsid w:val="001B72BF"/>
    <w:rsid w:val="001C2846"/>
    <w:rsid w:val="001C2E7E"/>
    <w:rsid w:val="001C588B"/>
    <w:rsid w:val="001C5EEA"/>
    <w:rsid w:val="001C6192"/>
    <w:rsid w:val="001D5DBF"/>
    <w:rsid w:val="001E05C4"/>
    <w:rsid w:val="001E0943"/>
    <w:rsid w:val="001E3D52"/>
    <w:rsid w:val="001E421A"/>
    <w:rsid w:val="001F306F"/>
    <w:rsid w:val="001F3806"/>
    <w:rsid w:val="001F5D54"/>
    <w:rsid w:val="001F6AA0"/>
    <w:rsid w:val="002002B4"/>
    <w:rsid w:val="002035A3"/>
    <w:rsid w:val="00211B23"/>
    <w:rsid w:val="00214412"/>
    <w:rsid w:val="002263CB"/>
    <w:rsid w:val="002277E6"/>
    <w:rsid w:val="00230063"/>
    <w:rsid w:val="00232CC1"/>
    <w:rsid w:val="00234B40"/>
    <w:rsid w:val="00246E4C"/>
    <w:rsid w:val="0025156E"/>
    <w:rsid w:val="00251D7D"/>
    <w:rsid w:val="00252A29"/>
    <w:rsid w:val="00254961"/>
    <w:rsid w:val="00255397"/>
    <w:rsid w:val="00256D42"/>
    <w:rsid w:val="00263AE6"/>
    <w:rsid w:val="002654B0"/>
    <w:rsid w:val="002660B1"/>
    <w:rsid w:val="002663E9"/>
    <w:rsid w:val="002670DD"/>
    <w:rsid w:val="00270055"/>
    <w:rsid w:val="002707FC"/>
    <w:rsid w:val="002749E1"/>
    <w:rsid w:val="002769D4"/>
    <w:rsid w:val="00281EB9"/>
    <w:rsid w:val="00290CEA"/>
    <w:rsid w:val="002A343E"/>
    <w:rsid w:val="002A4496"/>
    <w:rsid w:val="002A7502"/>
    <w:rsid w:val="002A7582"/>
    <w:rsid w:val="002B3FFD"/>
    <w:rsid w:val="002B52C3"/>
    <w:rsid w:val="002B7647"/>
    <w:rsid w:val="002B7B55"/>
    <w:rsid w:val="002D4708"/>
    <w:rsid w:val="002D541F"/>
    <w:rsid w:val="002E13C7"/>
    <w:rsid w:val="002E6D1B"/>
    <w:rsid w:val="002F2E92"/>
    <w:rsid w:val="002F4748"/>
    <w:rsid w:val="002F6C5D"/>
    <w:rsid w:val="00300B6B"/>
    <w:rsid w:val="00301196"/>
    <w:rsid w:val="003104A1"/>
    <w:rsid w:val="00310DED"/>
    <w:rsid w:val="003142B1"/>
    <w:rsid w:val="00315510"/>
    <w:rsid w:val="00321588"/>
    <w:rsid w:val="00321C03"/>
    <w:rsid w:val="00322533"/>
    <w:rsid w:val="00325F45"/>
    <w:rsid w:val="00332451"/>
    <w:rsid w:val="003338A6"/>
    <w:rsid w:val="003346E8"/>
    <w:rsid w:val="00337113"/>
    <w:rsid w:val="00341067"/>
    <w:rsid w:val="00344895"/>
    <w:rsid w:val="00346341"/>
    <w:rsid w:val="00350FCB"/>
    <w:rsid w:val="00351006"/>
    <w:rsid w:val="00365995"/>
    <w:rsid w:val="003670D2"/>
    <w:rsid w:val="00367AA3"/>
    <w:rsid w:val="00370650"/>
    <w:rsid w:val="0037358B"/>
    <w:rsid w:val="00375884"/>
    <w:rsid w:val="00377467"/>
    <w:rsid w:val="0038092C"/>
    <w:rsid w:val="00381002"/>
    <w:rsid w:val="0038516C"/>
    <w:rsid w:val="00385E01"/>
    <w:rsid w:val="003918B4"/>
    <w:rsid w:val="00393787"/>
    <w:rsid w:val="00393D4A"/>
    <w:rsid w:val="00394BDA"/>
    <w:rsid w:val="00397209"/>
    <w:rsid w:val="003A03CB"/>
    <w:rsid w:val="003A121C"/>
    <w:rsid w:val="003A56D2"/>
    <w:rsid w:val="003A60F7"/>
    <w:rsid w:val="003B2992"/>
    <w:rsid w:val="003B5639"/>
    <w:rsid w:val="003B7142"/>
    <w:rsid w:val="003C1299"/>
    <w:rsid w:val="003C1CBF"/>
    <w:rsid w:val="003C2051"/>
    <w:rsid w:val="003C49FA"/>
    <w:rsid w:val="003C6F85"/>
    <w:rsid w:val="003D5D37"/>
    <w:rsid w:val="003E286A"/>
    <w:rsid w:val="003F1BB6"/>
    <w:rsid w:val="003F2958"/>
    <w:rsid w:val="003F2E6B"/>
    <w:rsid w:val="003F3481"/>
    <w:rsid w:val="00400559"/>
    <w:rsid w:val="00400C5F"/>
    <w:rsid w:val="00402D78"/>
    <w:rsid w:val="00406B14"/>
    <w:rsid w:val="0041504A"/>
    <w:rsid w:val="004151DF"/>
    <w:rsid w:val="0041572E"/>
    <w:rsid w:val="00415ADF"/>
    <w:rsid w:val="00415CC9"/>
    <w:rsid w:val="00421A53"/>
    <w:rsid w:val="00422AAD"/>
    <w:rsid w:val="00426516"/>
    <w:rsid w:val="004278B1"/>
    <w:rsid w:val="0043163E"/>
    <w:rsid w:val="00433419"/>
    <w:rsid w:val="0043450E"/>
    <w:rsid w:val="00434709"/>
    <w:rsid w:val="00437182"/>
    <w:rsid w:val="004373BB"/>
    <w:rsid w:val="00437850"/>
    <w:rsid w:val="0044030D"/>
    <w:rsid w:val="004415C0"/>
    <w:rsid w:val="004469A0"/>
    <w:rsid w:val="00447916"/>
    <w:rsid w:val="00452740"/>
    <w:rsid w:val="004603F9"/>
    <w:rsid w:val="00460C91"/>
    <w:rsid w:val="00463698"/>
    <w:rsid w:val="004642EC"/>
    <w:rsid w:val="00467B16"/>
    <w:rsid w:val="00470DD5"/>
    <w:rsid w:val="004711B1"/>
    <w:rsid w:val="004725BE"/>
    <w:rsid w:val="004754B9"/>
    <w:rsid w:val="004765BF"/>
    <w:rsid w:val="00476EBE"/>
    <w:rsid w:val="00477A6B"/>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E4313"/>
    <w:rsid w:val="004F1F7D"/>
    <w:rsid w:val="004F6460"/>
    <w:rsid w:val="004F66E8"/>
    <w:rsid w:val="0050228A"/>
    <w:rsid w:val="005112E4"/>
    <w:rsid w:val="00511DD7"/>
    <w:rsid w:val="005142A7"/>
    <w:rsid w:val="00516844"/>
    <w:rsid w:val="00516EAD"/>
    <w:rsid w:val="00517083"/>
    <w:rsid w:val="00520B44"/>
    <w:rsid w:val="005254B7"/>
    <w:rsid w:val="0053047C"/>
    <w:rsid w:val="005337CF"/>
    <w:rsid w:val="00534B79"/>
    <w:rsid w:val="00534D38"/>
    <w:rsid w:val="00535C88"/>
    <w:rsid w:val="0053610B"/>
    <w:rsid w:val="00537440"/>
    <w:rsid w:val="00545C8E"/>
    <w:rsid w:val="0055031E"/>
    <w:rsid w:val="00550E5C"/>
    <w:rsid w:val="0055111E"/>
    <w:rsid w:val="00552F84"/>
    <w:rsid w:val="00555FD9"/>
    <w:rsid w:val="00556CC5"/>
    <w:rsid w:val="005575B1"/>
    <w:rsid w:val="00561510"/>
    <w:rsid w:val="00561E37"/>
    <w:rsid w:val="00562DEE"/>
    <w:rsid w:val="005658DF"/>
    <w:rsid w:val="00570D90"/>
    <w:rsid w:val="005731C6"/>
    <w:rsid w:val="00574EB4"/>
    <w:rsid w:val="005771A5"/>
    <w:rsid w:val="00577FAC"/>
    <w:rsid w:val="0058051A"/>
    <w:rsid w:val="005810BA"/>
    <w:rsid w:val="00581E09"/>
    <w:rsid w:val="005867E3"/>
    <w:rsid w:val="00590099"/>
    <w:rsid w:val="0059102B"/>
    <w:rsid w:val="00593926"/>
    <w:rsid w:val="005A1E2A"/>
    <w:rsid w:val="005A7BDF"/>
    <w:rsid w:val="005B195E"/>
    <w:rsid w:val="005B2F26"/>
    <w:rsid w:val="005B47BF"/>
    <w:rsid w:val="005B5070"/>
    <w:rsid w:val="005B5C6D"/>
    <w:rsid w:val="005B6884"/>
    <w:rsid w:val="005C4C55"/>
    <w:rsid w:val="005C7D95"/>
    <w:rsid w:val="005D56D4"/>
    <w:rsid w:val="005D5E52"/>
    <w:rsid w:val="005E17E5"/>
    <w:rsid w:val="005E2D3E"/>
    <w:rsid w:val="005E41F8"/>
    <w:rsid w:val="005E531D"/>
    <w:rsid w:val="005E539E"/>
    <w:rsid w:val="005E5CCB"/>
    <w:rsid w:val="005E7FC2"/>
    <w:rsid w:val="00601A84"/>
    <w:rsid w:val="0060710C"/>
    <w:rsid w:val="006122C1"/>
    <w:rsid w:val="00613546"/>
    <w:rsid w:val="006145E3"/>
    <w:rsid w:val="006161B4"/>
    <w:rsid w:val="0061772D"/>
    <w:rsid w:val="00621EAD"/>
    <w:rsid w:val="0062366F"/>
    <w:rsid w:val="00623FFD"/>
    <w:rsid w:val="0062637A"/>
    <w:rsid w:val="00626817"/>
    <w:rsid w:val="006305FB"/>
    <w:rsid w:val="006322F2"/>
    <w:rsid w:val="0063437E"/>
    <w:rsid w:val="00634DB2"/>
    <w:rsid w:val="00635398"/>
    <w:rsid w:val="006359B2"/>
    <w:rsid w:val="006360E6"/>
    <w:rsid w:val="006410E4"/>
    <w:rsid w:val="00645BCB"/>
    <w:rsid w:val="00646DBC"/>
    <w:rsid w:val="00650DB5"/>
    <w:rsid w:val="0065134F"/>
    <w:rsid w:val="00657369"/>
    <w:rsid w:val="00662D31"/>
    <w:rsid w:val="00663BE9"/>
    <w:rsid w:val="00671C9D"/>
    <w:rsid w:val="0067234D"/>
    <w:rsid w:val="00677E6E"/>
    <w:rsid w:val="00680B2F"/>
    <w:rsid w:val="00680F66"/>
    <w:rsid w:val="0068595D"/>
    <w:rsid w:val="00685D00"/>
    <w:rsid w:val="00687CFB"/>
    <w:rsid w:val="00694CD9"/>
    <w:rsid w:val="00695457"/>
    <w:rsid w:val="006964A4"/>
    <w:rsid w:val="00697E52"/>
    <w:rsid w:val="006A48F0"/>
    <w:rsid w:val="006A67D0"/>
    <w:rsid w:val="006A6F44"/>
    <w:rsid w:val="006B0986"/>
    <w:rsid w:val="006B09EC"/>
    <w:rsid w:val="006B1BFE"/>
    <w:rsid w:val="006B6172"/>
    <w:rsid w:val="006C2D25"/>
    <w:rsid w:val="006C448E"/>
    <w:rsid w:val="006D00BA"/>
    <w:rsid w:val="006D12F3"/>
    <w:rsid w:val="006D55D0"/>
    <w:rsid w:val="006D5ED6"/>
    <w:rsid w:val="006E2B88"/>
    <w:rsid w:val="006E3189"/>
    <w:rsid w:val="006E3933"/>
    <w:rsid w:val="006E3FD2"/>
    <w:rsid w:val="006F5B76"/>
    <w:rsid w:val="006F70B9"/>
    <w:rsid w:val="00704395"/>
    <w:rsid w:val="0071238F"/>
    <w:rsid w:val="00714EA8"/>
    <w:rsid w:val="007177B7"/>
    <w:rsid w:val="0072101C"/>
    <w:rsid w:val="00721A7C"/>
    <w:rsid w:val="00726B6C"/>
    <w:rsid w:val="007272E9"/>
    <w:rsid w:val="00727E1D"/>
    <w:rsid w:val="00731EA7"/>
    <w:rsid w:val="0073284A"/>
    <w:rsid w:val="00733F1D"/>
    <w:rsid w:val="00734A8B"/>
    <w:rsid w:val="0073666E"/>
    <w:rsid w:val="00737E0E"/>
    <w:rsid w:val="00745703"/>
    <w:rsid w:val="0074616A"/>
    <w:rsid w:val="00752929"/>
    <w:rsid w:val="00753223"/>
    <w:rsid w:val="00753D93"/>
    <w:rsid w:val="0075576C"/>
    <w:rsid w:val="00764D8B"/>
    <w:rsid w:val="00765A93"/>
    <w:rsid w:val="00766D80"/>
    <w:rsid w:val="00767293"/>
    <w:rsid w:val="007677BA"/>
    <w:rsid w:val="0077123E"/>
    <w:rsid w:val="00780BAA"/>
    <w:rsid w:val="007832E5"/>
    <w:rsid w:val="00783714"/>
    <w:rsid w:val="007851A4"/>
    <w:rsid w:val="00787425"/>
    <w:rsid w:val="00792993"/>
    <w:rsid w:val="00792E53"/>
    <w:rsid w:val="007A3B62"/>
    <w:rsid w:val="007B2C42"/>
    <w:rsid w:val="007B42D4"/>
    <w:rsid w:val="007B642B"/>
    <w:rsid w:val="007C2CB5"/>
    <w:rsid w:val="007C3781"/>
    <w:rsid w:val="007C7A3B"/>
    <w:rsid w:val="007D3050"/>
    <w:rsid w:val="007D31D6"/>
    <w:rsid w:val="007D4C8F"/>
    <w:rsid w:val="007D67E7"/>
    <w:rsid w:val="007D7AEE"/>
    <w:rsid w:val="007E06A8"/>
    <w:rsid w:val="007E19A3"/>
    <w:rsid w:val="007E3B39"/>
    <w:rsid w:val="007E3F86"/>
    <w:rsid w:val="007E794F"/>
    <w:rsid w:val="007F0EBD"/>
    <w:rsid w:val="007F2584"/>
    <w:rsid w:val="007F2D28"/>
    <w:rsid w:val="007F460A"/>
    <w:rsid w:val="0080518F"/>
    <w:rsid w:val="008070E0"/>
    <w:rsid w:val="00824C63"/>
    <w:rsid w:val="0082628A"/>
    <w:rsid w:val="00827B0C"/>
    <w:rsid w:val="00827B6D"/>
    <w:rsid w:val="00832FF8"/>
    <w:rsid w:val="00833565"/>
    <w:rsid w:val="00833E24"/>
    <w:rsid w:val="0084406A"/>
    <w:rsid w:val="008443F1"/>
    <w:rsid w:val="008452D6"/>
    <w:rsid w:val="00851983"/>
    <w:rsid w:val="008545C6"/>
    <w:rsid w:val="00856EE8"/>
    <w:rsid w:val="00860C30"/>
    <w:rsid w:val="00861951"/>
    <w:rsid w:val="00861FDF"/>
    <w:rsid w:val="0086751A"/>
    <w:rsid w:val="008722BC"/>
    <w:rsid w:val="0087370C"/>
    <w:rsid w:val="00873C34"/>
    <w:rsid w:val="008819BF"/>
    <w:rsid w:val="00881C8E"/>
    <w:rsid w:val="00883CB9"/>
    <w:rsid w:val="0089209E"/>
    <w:rsid w:val="00892ADA"/>
    <w:rsid w:val="0089463A"/>
    <w:rsid w:val="008947F0"/>
    <w:rsid w:val="00896DA4"/>
    <w:rsid w:val="00896E6B"/>
    <w:rsid w:val="0089753E"/>
    <w:rsid w:val="008A1261"/>
    <w:rsid w:val="008A2015"/>
    <w:rsid w:val="008A53E6"/>
    <w:rsid w:val="008A7C26"/>
    <w:rsid w:val="008B1788"/>
    <w:rsid w:val="008B2454"/>
    <w:rsid w:val="008B39BE"/>
    <w:rsid w:val="008B4228"/>
    <w:rsid w:val="008B4B74"/>
    <w:rsid w:val="008B6040"/>
    <w:rsid w:val="008C001C"/>
    <w:rsid w:val="008C01E5"/>
    <w:rsid w:val="008C071A"/>
    <w:rsid w:val="008C0800"/>
    <w:rsid w:val="008C3B54"/>
    <w:rsid w:val="008D04C1"/>
    <w:rsid w:val="008E11C1"/>
    <w:rsid w:val="008E4196"/>
    <w:rsid w:val="008E4A92"/>
    <w:rsid w:val="008F2725"/>
    <w:rsid w:val="008F439D"/>
    <w:rsid w:val="008F46F9"/>
    <w:rsid w:val="008F7A16"/>
    <w:rsid w:val="00901DD9"/>
    <w:rsid w:val="00902D81"/>
    <w:rsid w:val="009039DD"/>
    <w:rsid w:val="009049BB"/>
    <w:rsid w:val="00906E68"/>
    <w:rsid w:val="0090728B"/>
    <w:rsid w:val="00910794"/>
    <w:rsid w:val="00910DE2"/>
    <w:rsid w:val="00911ECA"/>
    <w:rsid w:val="0091210A"/>
    <w:rsid w:val="00913F28"/>
    <w:rsid w:val="00914875"/>
    <w:rsid w:val="00920A2E"/>
    <w:rsid w:val="0092209F"/>
    <w:rsid w:val="009240C4"/>
    <w:rsid w:val="00924443"/>
    <w:rsid w:val="009247CC"/>
    <w:rsid w:val="00924B8F"/>
    <w:rsid w:val="00927538"/>
    <w:rsid w:val="00931D00"/>
    <w:rsid w:val="0093263A"/>
    <w:rsid w:val="009351B9"/>
    <w:rsid w:val="00935561"/>
    <w:rsid w:val="00935658"/>
    <w:rsid w:val="00935ADB"/>
    <w:rsid w:val="0093641E"/>
    <w:rsid w:val="00942FDA"/>
    <w:rsid w:val="00944AD1"/>
    <w:rsid w:val="009452AD"/>
    <w:rsid w:val="00945F99"/>
    <w:rsid w:val="00946A71"/>
    <w:rsid w:val="0094775E"/>
    <w:rsid w:val="0095075B"/>
    <w:rsid w:val="009627C3"/>
    <w:rsid w:val="00965461"/>
    <w:rsid w:val="0096627E"/>
    <w:rsid w:val="00966CFF"/>
    <w:rsid w:val="0097000A"/>
    <w:rsid w:val="009718FF"/>
    <w:rsid w:val="009730D8"/>
    <w:rsid w:val="0097371E"/>
    <w:rsid w:val="00973CFD"/>
    <w:rsid w:val="00983D34"/>
    <w:rsid w:val="0098447D"/>
    <w:rsid w:val="00991B1C"/>
    <w:rsid w:val="00991E24"/>
    <w:rsid w:val="00993BD1"/>
    <w:rsid w:val="00993C28"/>
    <w:rsid w:val="009A1B78"/>
    <w:rsid w:val="009A1C92"/>
    <w:rsid w:val="009B18C2"/>
    <w:rsid w:val="009B567B"/>
    <w:rsid w:val="009B71BF"/>
    <w:rsid w:val="009C3642"/>
    <w:rsid w:val="009C6065"/>
    <w:rsid w:val="009C7053"/>
    <w:rsid w:val="009C7BA1"/>
    <w:rsid w:val="009D0B78"/>
    <w:rsid w:val="009D5691"/>
    <w:rsid w:val="009E0601"/>
    <w:rsid w:val="009E198C"/>
    <w:rsid w:val="009E4639"/>
    <w:rsid w:val="009E51DB"/>
    <w:rsid w:val="009F184F"/>
    <w:rsid w:val="009F757F"/>
    <w:rsid w:val="009F7D7D"/>
    <w:rsid w:val="00A005CD"/>
    <w:rsid w:val="00A04531"/>
    <w:rsid w:val="00A047DE"/>
    <w:rsid w:val="00A12423"/>
    <w:rsid w:val="00A15E84"/>
    <w:rsid w:val="00A179D4"/>
    <w:rsid w:val="00A2086A"/>
    <w:rsid w:val="00A20F02"/>
    <w:rsid w:val="00A22400"/>
    <w:rsid w:val="00A22C3E"/>
    <w:rsid w:val="00A23B2F"/>
    <w:rsid w:val="00A30D09"/>
    <w:rsid w:val="00A33876"/>
    <w:rsid w:val="00A3600D"/>
    <w:rsid w:val="00A3658B"/>
    <w:rsid w:val="00A36AC6"/>
    <w:rsid w:val="00A41563"/>
    <w:rsid w:val="00A425DE"/>
    <w:rsid w:val="00A4296C"/>
    <w:rsid w:val="00A431FB"/>
    <w:rsid w:val="00A43C3A"/>
    <w:rsid w:val="00A448A1"/>
    <w:rsid w:val="00A44F79"/>
    <w:rsid w:val="00A459BA"/>
    <w:rsid w:val="00A45FE2"/>
    <w:rsid w:val="00A523F2"/>
    <w:rsid w:val="00A524FA"/>
    <w:rsid w:val="00A52FC5"/>
    <w:rsid w:val="00A53775"/>
    <w:rsid w:val="00A57A9F"/>
    <w:rsid w:val="00A60F00"/>
    <w:rsid w:val="00A6169F"/>
    <w:rsid w:val="00A650FC"/>
    <w:rsid w:val="00A705A5"/>
    <w:rsid w:val="00A7069B"/>
    <w:rsid w:val="00A72293"/>
    <w:rsid w:val="00A72BD5"/>
    <w:rsid w:val="00A73693"/>
    <w:rsid w:val="00A7694D"/>
    <w:rsid w:val="00A801C2"/>
    <w:rsid w:val="00A8276C"/>
    <w:rsid w:val="00A8338C"/>
    <w:rsid w:val="00A8422F"/>
    <w:rsid w:val="00A847E6"/>
    <w:rsid w:val="00A85A38"/>
    <w:rsid w:val="00A86845"/>
    <w:rsid w:val="00A9253F"/>
    <w:rsid w:val="00A936ED"/>
    <w:rsid w:val="00A944F7"/>
    <w:rsid w:val="00A94AEA"/>
    <w:rsid w:val="00A95211"/>
    <w:rsid w:val="00A95BC1"/>
    <w:rsid w:val="00AA4CD7"/>
    <w:rsid w:val="00AA5055"/>
    <w:rsid w:val="00AA67EB"/>
    <w:rsid w:val="00AB4486"/>
    <w:rsid w:val="00AB6CEF"/>
    <w:rsid w:val="00AB783F"/>
    <w:rsid w:val="00AC3656"/>
    <w:rsid w:val="00AC4063"/>
    <w:rsid w:val="00AC78E4"/>
    <w:rsid w:val="00AD3196"/>
    <w:rsid w:val="00AD327C"/>
    <w:rsid w:val="00AD4C02"/>
    <w:rsid w:val="00AD5C1A"/>
    <w:rsid w:val="00AD691B"/>
    <w:rsid w:val="00AD7453"/>
    <w:rsid w:val="00AE032B"/>
    <w:rsid w:val="00AE38F1"/>
    <w:rsid w:val="00AE3BAB"/>
    <w:rsid w:val="00AE4D1C"/>
    <w:rsid w:val="00AE6D07"/>
    <w:rsid w:val="00AF0C2A"/>
    <w:rsid w:val="00AF40A5"/>
    <w:rsid w:val="00AF46F8"/>
    <w:rsid w:val="00AF788E"/>
    <w:rsid w:val="00B00B2D"/>
    <w:rsid w:val="00B00BD0"/>
    <w:rsid w:val="00B02260"/>
    <w:rsid w:val="00B02305"/>
    <w:rsid w:val="00B02FDD"/>
    <w:rsid w:val="00B0355C"/>
    <w:rsid w:val="00B1142D"/>
    <w:rsid w:val="00B11A02"/>
    <w:rsid w:val="00B166A7"/>
    <w:rsid w:val="00B17FB5"/>
    <w:rsid w:val="00B20E7F"/>
    <w:rsid w:val="00B22710"/>
    <w:rsid w:val="00B2640A"/>
    <w:rsid w:val="00B30829"/>
    <w:rsid w:val="00B32B28"/>
    <w:rsid w:val="00B34A72"/>
    <w:rsid w:val="00B35AA4"/>
    <w:rsid w:val="00B36337"/>
    <w:rsid w:val="00B40A0C"/>
    <w:rsid w:val="00B4240C"/>
    <w:rsid w:val="00B42D4F"/>
    <w:rsid w:val="00B43E1B"/>
    <w:rsid w:val="00B44B01"/>
    <w:rsid w:val="00B4587A"/>
    <w:rsid w:val="00B46A70"/>
    <w:rsid w:val="00B46C82"/>
    <w:rsid w:val="00B52C6A"/>
    <w:rsid w:val="00B53A3A"/>
    <w:rsid w:val="00B53C54"/>
    <w:rsid w:val="00B5475F"/>
    <w:rsid w:val="00B61674"/>
    <w:rsid w:val="00B62D6C"/>
    <w:rsid w:val="00B63505"/>
    <w:rsid w:val="00B6495E"/>
    <w:rsid w:val="00B66E8B"/>
    <w:rsid w:val="00B724D6"/>
    <w:rsid w:val="00B735D0"/>
    <w:rsid w:val="00B73AC1"/>
    <w:rsid w:val="00B73ED5"/>
    <w:rsid w:val="00B822DC"/>
    <w:rsid w:val="00B8288F"/>
    <w:rsid w:val="00B858A7"/>
    <w:rsid w:val="00B91640"/>
    <w:rsid w:val="00B93024"/>
    <w:rsid w:val="00B93380"/>
    <w:rsid w:val="00B9421C"/>
    <w:rsid w:val="00B95B1B"/>
    <w:rsid w:val="00B96902"/>
    <w:rsid w:val="00BA0042"/>
    <w:rsid w:val="00BA5F3E"/>
    <w:rsid w:val="00BB3120"/>
    <w:rsid w:val="00BB3B78"/>
    <w:rsid w:val="00BC49DC"/>
    <w:rsid w:val="00BC62DB"/>
    <w:rsid w:val="00BD2FBE"/>
    <w:rsid w:val="00BD6535"/>
    <w:rsid w:val="00BD673C"/>
    <w:rsid w:val="00BE4DE4"/>
    <w:rsid w:val="00BE7DD9"/>
    <w:rsid w:val="00C0019B"/>
    <w:rsid w:val="00C04D12"/>
    <w:rsid w:val="00C07CD4"/>
    <w:rsid w:val="00C124F8"/>
    <w:rsid w:val="00C12536"/>
    <w:rsid w:val="00C20CEB"/>
    <w:rsid w:val="00C24690"/>
    <w:rsid w:val="00C261A7"/>
    <w:rsid w:val="00C274EC"/>
    <w:rsid w:val="00C31C73"/>
    <w:rsid w:val="00C364B6"/>
    <w:rsid w:val="00C37E17"/>
    <w:rsid w:val="00C40F78"/>
    <w:rsid w:val="00C41653"/>
    <w:rsid w:val="00C43B9B"/>
    <w:rsid w:val="00C43EB0"/>
    <w:rsid w:val="00C442E5"/>
    <w:rsid w:val="00C45CCD"/>
    <w:rsid w:val="00C51E41"/>
    <w:rsid w:val="00C54DD9"/>
    <w:rsid w:val="00C56F83"/>
    <w:rsid w:val="00C64638"/>
    <w:rsid w:val="00C7598C"/>
    <w:rsid w:val="00C763ED"/>
    <w:rsid w:val="00C8531A"/>
    <w:rsid w:val="00C864B2"/>
    <w:rsid w:val="00C86BC7"/>
    <w:rsid w:val="00C96D42"/>
    <w:rsid w:val="00C979EA"/>
    <w:rsid w:val="00CA04FA"/>
    <w:rsid w:val="00CA1A75"/>
    <w:rsid w:val="00CA2AB3"/>
    <w:rsid w:val="00CA4597"/>
    <w:rsid w:val="00CA4A2A"/>
    <w:rsid w:val="00CA66F5"/>
    <w:rsid w:val="00CB12FA"/>
    <w:rsid w:val="00CB336F"/>
    <w:rsid w:val="00CB5330"/>
    <w:rsid w:val="00CC1AEC"/>
    <w:rsid w:val="00CC30BB"/>
    <w:rsid w:val="00CD101A"/>
    <w:rsid w:val="00CD1881"/>
    <w:rsid w:val="00CD5BDC"/>
    <w:rsid w:val="00CD6276"/>
    <w:rsid w:val="00CD7030"/>
    <w:rsid w:val="00CE3E92"/>
    <w:rsid w:val="00CF48FD"/>
    <w:rsid w:val="00D004F6"/>
    <w:rsid w:val="00D0072B"/>
    <w:rsid w:val="00D0187A"/>
    <w:rsid w:val="00D02133"/>
    <w:rsid w:val="00D03174"/>
    <w:rsid w:val="00D04B82"/>
    <w:rsid w:val="00D120E0"/>
    <w:rsid w:val="00D1404B"/>
    <w:rsid w:val="00D143CB"/>
    <w:rsid w:val="00D15EFB"/>
    <w:rsid w:val="00D16127"/>
    <w:rsid w:val="00D166B1"/>
    <w:rsid w:val="00D21F8F"/>
    <w:rsid w:val="00D23068"/>
    <w:rsid w:val="00D248D4"/>
    <w:rsid w:val="00D26582"/>
    <w:rsid w:val="00D2684E"/>
    <w:rsid w:val="00D272EB"/>
    <w:rsid w:val="00D2737F"/>
    <w:rsid w:val="00D31ECA"/>
    <w:rsid w:val="00D3396F"/>
    <w:rsid w:val="00D50DA4"/>
    <w:rsid w:val="00D520F4"/>
    <w:rsid w:val="00D52F5C"/>
    <w:rsid w:val="00D53D80"/>
    <w:rsid w:val="00D57D10"/>
    <w:rsid w:val="00D6255C"/>
    <w:rsid w:val="00D62E79"/>
    <w:rsid w:val="00D63671"/>
    <w:rsid w:val="00D732C2"/>
    <w:rsid w:val="00D7436A"/>
    <w:rsid w:val="00D75B76"/>
    <w:rsid w:val="00D8268F"/>
    <w:rsid w:val="00D919BE"/>
    <w:rsid w:val="00D92D4F"/>
    <w:rsid w:val="00D94AEA"/>
    <w:rsid w:val="00D96AD2"/>
    <w:rsid w:val="00D97761"/>
    <w:rsid w:val="00D97897"/>
    <w:rsid w:val="00D97A4D"/>
    <w:rsid w:val="00DA020E"/>
    <w:rsid w:val="00DA09DB"/>
    <w:rsid w:val="00DA2239"/>
    <w:rsid w:val="00DA2683"/>
    <w:rsid w:val="00DA4799"/>
    <w:rsid w:val="00DA599A"/>
    <w:rsid w:val="00DA7407"/>
    <w:rsid w:val="00DB3DF3"/>
    <w:rsid w:val="00DB6D4C"/>
    <w:rsid w:val="00DB6ED5"/>
    <w:rsid w:val="00DB6F85"/>
    <w:rsid w:val="00DC1EDD"/>
    <w:rsid w:val="00DC60FD"/>
    <w:rsid w:val="00DC6BD5"/>
    <w:rsid w:val="00DD4741"/>
    <w:rsid w:val="00DD590F"/>
    <w:rsid w:val="00DD69B9"/>
    <w:rsid w:val="00DE21D7"/>
    <w:rsid w:val="00DE2B4A"/>
    <w:rsid w:val="00DE3AC2"/>
    <w:rsid w:val="00DE6FD8"/>
    <w:rsid w:val="00DE7A42"/>
    <w:rsid w:val="00DE7B3A"/>
    <w:rsid w:val="00DE7F7A"/>
    <w:rsid w:val="00DF176F"/>
    <w:rsid w:val="00DF2A85"/>
    <w:rsid w:val="00DF2D10"/>
    <w:rsid w:val="00DF3042"/>
    <w:rsid w:val="00DF54B0"/>
    <w:rsid w:val="00E0035D"/>
    <w:rsid w:val="00E017D9"/>
    <w:rsid w:val="00E047FC"/>
    <w:rsid w:val="00E05A93"/>
    <w:rsid w:val="00E07FA9"/>
    <w:rsid w:val="00E101A5"/>
    <w:rsid w:val="00E14C9A"/>
    <w:rsid w:val="00E15EC1"/>
    <w:rsid w:val="00E21B62"/>
    <w:rsid w:val="00E250C3"/>
    <w:rsid w:val="00E259E5"/>
    <w:rsid w:val="00E25C5F"/>
    <w:rsid w:val="00E260C1"/>
    <w:rsid w:val="00E264FA"/>
    <w:rsid w:val="00E279EA"/>
    <w:rsid w:val="00E30625"/>
    <w:rsid w:val="00E327D3"/>
    <w:rsid w:val="00E3349A"/>
    <w:rsid w:val="00E34CEA"/>
    <w:rsid w:val="00E34FC5"/>
    <w:rsid w:val="00E354FE"/>
    <w:rsid w:val="00E374D5"/>
    <w:rsid w:val="00E37934"/>
    <w:rsid w:val="00E4450B"/>
    <w:rsid w:val="00E52E9B"/>
    <w:rsid w:val="00E54FE1"/>
    <w:rsid w:val="00E61AB3"/>
    <w:rsid w:val="00E671C2"/>
    <w:rsid w:val="00E6756E"/>
    <w:rsid w:val="00E71B74"/>
    <w:rsid w:val="00E73392"/>
    <w:rsid w:val="00E73C60"/>
    <w:rsid w:val="00E85AFB"/>
    <w:rsid w:val="00E86312"/>
    <w:rsid w:val="00E911A1"/>
    <w:rsid w:val="00E96D85"/>
    <w:rsid w:val="00EA0048"/>
    <w:rsid w:val="00EA2B2B"/>
    <w:rsid w:val="00EA3887"/>
    <w:rsid w:val="00EA471A"/>
    <w:rsid w:val="00EA7076"/>
    <w:rsid w:val="00EB27DA"/>
    <w:rsid w:val="00EB6BD5"/>
    <w:rsid w:val="00EB7837"/>
    <w:rsid w:val="00EC0234"/>
    <w:rsid w:val="00EC543B"/>
    <w:rsid w:val="00ED1CB9"/>
    <w:rsid w:val="00ED3800"/>
    <w:rsid w:val="00ED50CF"/>
    <w:rsid w:val="00ED55A4"/>
    <w:rsid w:val="00EE4CDA"/>
    <w:rsid w:val="00EE7F8F"/>
    <w:rsid w:val="00EF12D6"/>
    <w:rsid w:val="00EF13B2"/>
    <w:rsid w:val="00EF3C03"/>
    <w:rsid w:val="00EF4D78"/>
    <w:rsid w:val="00EF5AE6"/>
    <w:rsid w:val="00F00941"/>
    <w:rsid w:val="00F05145"/>
    <w:rsid w:val="00F05AF0"/>
    <w:rsid w:val="00F13E9F"/>
    <w:rsid w:val="00F14923"/>
    <w:rsid w:val="00F20744"/>
    <w:rsid w:val="00F2372C"/>
    <w:rsid w:val="00F24032"/>
    <w:rsid w:val="00F24594"/>
    <w:rsid w:val="00F245BD"/>
    <w:rsid w:val="00F24636"/>
    <w:rsid w:val="00F24F99"/>
    <w:rsid w:val="00F2640B"/>
    <w:rsid w:val="00F30E72"/>
    <w:rsid w:val="00F340B8"/>
    <w:rsid w:val="00F35D75"/>
    <w:rsid w:val="00F36747"/>
    <w:rsid w:val="00F36E0B"/>
    <w:rsid w:val="00F3743A"/>
    <w:rsid w:val="00F42F58"/>
    <w:rsid w:val="00F42FB1"/>
    <w:rsid w:val="00F44685"/>
    <w:rsid w:val="00F45B0F"/>
    <w:rsid w:val="00F50453"/>
    <w:rsid w:val="00F539A0"/>
    <w:rsid w:val="00F54747"/>
    <w:rsid w:val="00F54AC2"/>
    <w:rsid w:val="00F6198E"/>
    <w:rsid w:val="00F61D53"/>
    <w:rsid w:val="00F63E84"/>
    <w:rsid w:val="00F66AE7"/>
    <w:rsid w:val="00F74E0C"/>
    <w:rsid w:val="00F75D1A"/>
    <w:rsid w:val="00F81785"/>
    <w:rsid w:val="00F81EE9"/>
    <w:rsid w:val="00F9129F"/>
    <w:rsid w:val="00F940DE"/>
    <w:rsid w:val="00F96644"/>
    <w:rsid w:val="00F97EE6"/>
    <w:rsid w:val="00FA230B"/>
    <w:rsid w:val="00FA30A6"/>
    <w:rsid w:val="00FA4ABE"/>
    <w:rsid w:val="00FA5530"/>
    <w:rsid w:val="00FA70EA"/>
    <w:rsid w:val="00FB146D"/>
    <w:rsid w:val="00FB49D6"/>
    <w:rsid w:val="00FB75EA"/>
    <w:rsid w:val="00FC011E"/>
    <w:rsid w:val="00FC22F6"/>
    <w:rsid w:val="00FC648D"/>
    <w:rsid w:val="00FD0881"/>
    <w:rsid w:val="00FD1640"/>
    <w:rsid w:val="00FD1D9C"/>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6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1731312">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0150090">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24556859">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606891790">
      <w:bodyDiv w:val="1"/>
      <w:marLeft w:val="0"/>
      <w:marRight w:val="0"/>
      <w:marTop w:val="0"/>
      <w:marBottom w:val="0"/>
      <w:divBdr>
        <w:top w:val="none" w:sz="0" w:space="0" w:color="auto"/>
        <w:left w:val="none" w:sz="0" w:space="0" w:color="auto"/>
        <w:bottom w:val="none" w:sz="0" w:space="0" w:color="auto"/>
        <w:right w:val="none" w:sz="0" w:space="0" w:color="auto"/>
      </w:divBdr>
    </w:div>
    <w:div w:id="615017486">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17134170">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992299819">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297224626">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75373680">
      <w:bodyDiv w:val="1"/>
      <w:marLeft w:val="0"/>
      <w:marRight w:val="0"/>
      <w:marTop w:val="0"/>
      <w:marBottom w:val="0"/>
      <w:divBdr>
        <w:top w:val="none" w:sz="0" w:space="0" w:color="auto"/>
        <w:left w:val="none" w:sz="0" w:space="0" w:color="auto"/>
        <w:bottom w:val="none" w:sz="0" w:space="0" w:color="auto"/>
        <w:right w:val="none" w:sz="0" w:space="0" w:color="auto"/>
      </w:divBdr>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50148650">
      <w:bodyDiv w:val="1"/>
      <w:marLeft w:val="0"/>
      <w:marRight w:val="0"/>
      <w:marTop w:val="0"/>
      <w:marBottom w:val="0"/>
      <w:divBdr>
        <w:top w:val="none" w:sz="0" w:space="0" w:color="auto"/>
        <w:left w:val="none" w:sz="0" w:space="0" w:color="auto"/>
        <w:bottom w:val="none" w:sz="0" w:space="0" w:color="auto"/>
        <w:right w:val="none" w:sz="0" w:space="0" w:color="auto"/>
      </w:divBdr>
      <w:divsChild>
        <w:div w:id="1180311950">
          <w:marLeft w:val="0"/>
          <w:marRight w:val="0"/>
          <w:marTop w:val="0"/>
          <w:marBottom w:val="0"/>
          <w:divBdr>
            <w:top w:val="none" w:sz="0" w:space="0" w:color="auto"/>
            <w:left w:val="none" w:sz="0" w:space="0" w:color="auto"/>
            <w:bottom w:val="none" w:sz="0" w:space="0" w:color="auto"/>
            <w:right w:val="none" w:sz="0" w:space="0" w:color="auto"/>
          </w:divBdr>
          <w:divsChild>
            <w:div w:id="1969971692">
              <w:marLeft w:val="0"/>
              <w:marRight w:val="0"/>
              <w:marTop w:val="0"/>
              <w:marBottom w:val="0"/>
              <w:divBdr>
                <w:top w:val="none" w:sz="0" w:space="0" w:color="auto"/>
                <w:left w:val="none" w:sz="0" w:space="0" w:color="auto"/>
                <w:bottom w:val="none" w:sz="0" w:space="0" w:color="auto"/>
                <w:right w:val="none" w:sz="0" w:space="0" w:color="auto"/>
              </w:divBdr>
              <w:divsChild>
                <w:div w:id="1760640621">
                  <w:marLeft w:val="225"/>
                  <w:marRight w:val="0"/>
                  <w:marTop w:val="0"/>
                  <w:marBottom w:val="0"/>
                  <w:divBdr>
                    <w:top w:val="none" w:sz="0" w:space="0" w:color="auto"/>
                    <w:left w:val="none" w:sz="0" w:space="0" w:color="auto"/>
                    <w:bottom w:val="none" w:sz="0" w:space="0" w:color="auto"/>
                    <w:right w:val="none" w:sz="0" w:space="0" w:color="auto"/>
                  </w:divBdr>
                  <w:divsChild>
                    <w:div w:id="827552318">
                      <w:marLeft w:val="0"/>
                      <w:marRight w:val="0"/>
                      <w:marTop w:val="0"/>
                      <w:marBottom w:val="0"/>
                      <w:divBdr>
                        <w:top w:val="none" w:sz="0" w:space="0" w:color="auto"/>
                        <w:left w:val="none" w:sz="0" w:space="0" w:color="auto"/>
                        <w:bottom w:val="none" w:sz="0" w:space="0" w:color="auto"/>
                        <w:right w:val="none" w:sz="0" w:space="0" w:color="auto"/>
                      </w:divBdr>
                      <w:divsChild>
                        <w:div w:id="2127650220">
                          <w:marLeft w:val="0"/>
                          <w:marRight w:val="0"/>
                          <w:marTop w:val="0"/>
                          <w:marBottom w:val="0"/>
                          <w:divBdr>
                            <w:top w:val="none" w:sz="0" w:space="0" w:color="auto"/>
                            <w:left w:val="none" w:sz="0" w:space="0" w:color="auto"/>
                            <w:bottom w:val="none" w:sz="0" w:space="0" w:color="auto"/>
                            <w:right w:val="none" w:sz="0" w:space="0" w:color="auto"/>
                          </w:divBdr>
                          <w:divsChild>
                            <w:div w:id="1620382054">
                              <w:marLeft w:val="0"/>
                              <w:marRight w:val="0"/>
                              <w:marTop w:val="0"/>
                              <w:marBottom w:val="0"/>
                              <w:divBdr>
                                <w:top w:val="none" w:sz="0" w:space="0" w:color="auto"/>
                                <w:left w:val="none" w:sz="0" w:space="0" w:color="auto"/>
                                <w:bottom w:val="none" w:sz="0" w:space="0" w:color="auto"/>
                                <w:right w:val="none" w:sz="0" w:space="0" w:color="auto"/>
                              </w:divBdr>
                              <w:divsChild>
                                <w:div w:id="2131826031">
                                  <w:marLeft w:val="0"/>
                                  <w:marRight w:val="0"/>
                                  <w:marTop w:val="0"/>
                                  <w:marBottom w:val="0"/>
                                  <w:divBdr>
                                    <w:top w:val="none" w:sz="0" w:space="0" w:color="auto"/>
                                    <w:left w:val="none" w:sz="0" w:space="0" w:color="auto"/>
                                    <w:bottom w:val="none" w:sz="0" w:space="0" w:color="auto"/>
                                    <w:right w:val="none" w:sz="0" w:space="0" w:color="auto"/>
                                  </w:divBdr>
                                  <w:divsChild>
                                    <w:div w:id="537737200">
                                      <w:marLeft w:val="0"/>
                                      <w:marRight w:val="0"/>
                                      <w:marTop w:val="0"/>
                                      <w:marBottom w:val="0"/>
                                      <w:divBdr>
                                        <w:top w:val="none" w:sz="0" w:space="0" w:color="auto"/>
                                        <w:left w:val="none" w:sz="0" w:space="0" w:color="auto"/>
                                        <w:bottom w:val="none" w:sz="0" w:space="0" w:color="auto"/>
                                        <w:right w:val="none" w:sz="0" w:space="0" w:color="auto"/>
                                      </w:divBdr>
                                      <w:divsChild>
                                        <w:div w:id="480584100">
                                          <w:marLeft w:val="0"/>
                                          <w:marRight w:val="0"/>
                                          <w:marTop w:val="0"/>
                                          <w:marBottom w:val="0"/>
                                          <w:divBdr>
                                            <w:top w:val="none" w:sz="0" w:space="0" w:color="auto"/>
                                            <w:left w:val="none" w:sz="0" w:space="0" w:color="auto"/>
                                            <w:bottom w:val="none" w:sz="0" w:space="0" w:color="auto"/>
                                            <w:right w:val="none" w:sz="0" w:space="0" w:color="auto"/>
                                          </w:divBdr>
                                          <w:divsChild>
                                            <w:div w:id="603730665">
                                              <w:marLeft w:val="0"/>
                                              <w:marRight w:val="0"/>
                                              <w:marTop w:val="0"/>
                                              <w:marBottom w:val="0"/>
                                              <w:divBdr>
                                                <w:top w:val="none" w:sz="0" w:space="0" w:color="auto"/>
                                                <w:left w:val="none" w:sz="0" w:space="0" w:color="auto"/>
                                                <w:bottom w:val="none" w:sz="0" w:space="0" w:color="auto"/>
                                                <w:right w:val="none" w:sz="0" w:space="0" w:color="auto"/>
                                              </w:divBdr>
                                              <w:divsChild>
                                                <w:div w:id="1592733699">
                                                  <w:marLeft w:val="0"/>
                                                  <w:marRight w:val="0"/>
                                                  <w:marTop w:val="0"/>
                                                  <w:marBottom w:val="0"/>
                                                  <w:divBdr>
                                                    <w:top w:val="none" w:sz="0" w:space="0" w:color="auto"/>
                                                    <w:left w:val="none" w:sz="0" w:space="0" w:color="auto"/>
                                                    <w:bottom w:val="none" w:sz="0" w:space="0" w:color="auto"/>
                                                    <w:right w:val="none" w:sz="0" w:space="0" w:color="auto"/>
                                                  </w:divBdr>
                                                  <w:divsChild>
                                                    <w:div w:id="1285695157">
                                                      <w:marLeft w:val="0"/>
                                                      <w:marRight w:val="0"/>
                                                      <w:marTop w:val="0"/>
                                                      <w:marBottom w:val="0"/>
                                                      <w:divBdr>
                                                        <w:top w:val="none" w:sz="0" w:space="0" w:color="auto"/>
                                                        <w:left w:val="none" w:sz="0" w:space="0" w:color="auto"/>
                                                        <w:bottom w:val="none" w:sz="0" w:space="0" w:color="auto"/>
                                                        <w:right w:val="none" w:sz="0" w:space="0" w:color="auto"/>
                                                      </w:divBdr>
                                                      <w:divsChild>
                                                        <w:div w:id="58947191">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6622960">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48010044">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1973898094">
      <w:bodyDiv w:val="1"/>
      <w:marLeft w:val="0"/>
      <w:marRight w:val="0"/>
      <w:marTop w:val="0"/>
      <w:marBottom w:val="0"/>
      <w:divBdr>
        <w:top w:val="none" w:sz="0" w:space="0" w:color="auto"/>
        <w:left w:val="none" w:sz="0" w:space="0" w:color="auto"/>
        <w:bottom w:val="none" w:sz="0" w:space="0" w:color="auto"/>
        <w:right w:val="none" w:sz="0" w:space="0" w:color="auto"/>
      </w:divBdr>
      <w:divsChild>
        <w:div w:id="1738044030">
          <w:marLeft w:val="0"/>
          <w:marRight w:val="0"/>
          <w:marTop w:val="0"/>
          <w:marBottom w:val="0"/>
          <w:divBdr>
            <w:top w:val="none" w:sz="0" w:space="0" w:color="auto"/>
            <w:left w:val="none" w:sz="0" w:space="0" w:color="auto"/>
            <w:bottom w:val="none" w:sz="0" w:space="0" w:color="auto"/>
            <w:right w:val="none" w:sz="0" w:space="0" w:color="auto"/>
          </w:divBdr>
          <w:divsChild>
            <w:div w:id="1256548011">
              <w:marLeft w:val="0"/>
              <w:marRight w:val="0"/>
              <w:marTop w:val="0"/>
              <w:marBottom w:val="0"/>
              <w:divBdr>
                <w:top w:val="none" w:sz="0" w:space="0" w:color="auto"/>
                <w:left w:val="none" w:sz="0" w:space="0" w:color="auto"/>
                <w:bottom w:val="none" w:sz="0" w:space="0" w:color="auto"/>
                <w:right w:val="none" w:sz="0" w:space="0" w:color="auto"/>
              </w:divBdr>
              <w:divsChild>
                <w:div w:id="928732965">
                  <w:marLeft w:val="225"/>
                  <w:marRight w:val="0"/>
                  <w:marTop w:val="0"/>
                  <w:marBottom w:val="0"/>
                  <w:divBdr>
                    <w:top w:val="none" w:sz="0" w:space="0" w:color="auto"/>
                    <w:left w:val="none" w:sz="0" w:space="0" w:color="auto"/>
                    <w:bottom w:val="none" w:sz="0" w:space="0" w:color="auto"/>
                    <w:right w:val="none" w:sz="0" w:space="0" w:color="auto"/>
                  </w:divBdr>
                  <w:divsChild>
                    <w:div w:id="768893323">
                      <w:marLeft w:val="0"/>
                      <w:marRight w:val="0"/>
                      <w:marTop w:val="0"/>
                      <w:marBottom w:val="0"/>
                      <w:divBdr>
                        <w:top w:val="none" w:sz="0" w:space="0" w:color="auto"/>
                        <w:left w:val="none" w:sz="0" w:space="0" w:color="auto"/>
                        <w:bottom w:val="none" w:sz="0" w:space="0" w:color="auto"/>
                        <w:right w:val="none" w:sz="0" w:space="0" w:color="auto"/>
                      </w:divBdr>
                      <w:divsChild>
                        <w:div w:id="1921253791">
                          <w:marLeft w:val="0"/>
                          <w:marRight w:val="0"/>
                          <w:marTop w:val="0"/>
                          <w:marBottom w:val="0"/>
                          <w:divBdr>
                            <w:top w:val="none" w:sz="0" w:space="0" w:color="auto"/>
                            <w:left w:val="none" w:sz="0" w:space="0" w:color="auto"/>
                            <w:bottom w:val="none" w:sz="0" w:space="0" w:color="auto"/>
                            <w:right w:val="none" w:sz="0" w:space="0" w:color="auto"/>
                          </w:divBdr>
                          <w:divsChild>
                            <w:div w:id="534781573">
                              <w:marLeft w:val="0"/>
                              <w:marRight w:val="0"/>
                              <w:marTop w:val="0"/>
                              <w:marBottom w:val="0"/>
                              <w:divBdr>
                                <w:top w:val="none" w:sz="0" w:space="0" w:color="auto"/>
                                <w:left w:val="none" w:sz="0" w:space="0" w:color="auto"/>
                                <w:bottom w:val="none" w:sz="0" w:space="0" w:color="auto"/>
                                <w:right w:val="none" w:sz="0" w:space="0" w:color="auto"/>
                              </w:divBdr>
                              <w:divsChild>
                                <w:div w:id="1596015969">
                                  <w:marLeft w:val="0"/>
                                  <w:marRight w:val="0"/>
                                  <w:marTop w:val="0"/>
                                  <w:marBottom w:val="0"/>
                                  <w:divBdr>
                                    <w:top w:val="none" w:sz="0" w:space="0" w:color="auto"/>
                                    <w:left w:val="none" w:sz="0" w:space="0" w:color="auto"/>
                                    <w:bottom w:val="none" w:sz="0" w:space="0" w:color="auto"/>
                                    <w:right w:val="none" w:sz="0" w:space="0" w:color="auto"/>
                                  </w:divBdr>
                                  <w:divsChild>
                                    <w:div w:id="599874272">
                                      <w:marLeft w:val="0"/>
                                      <w:marRight w:val="0"/>
                                      <w:marTop w:val="0"/>
                                      <w:marBottom w:val="0"/>
                                      <w:divBdr>
                                        <w:top w:val="none" w:sz="0" w:space="0" w:color="auto"/>
                                        <w:left w:val="none" w:sz="0" w:space="0" w:color="auto"/>
                                        <w:bottom w:val="none" w:sz="0" w:space="0" w:color="auto"/>
                                        <w:right w:val="none" w:sz="0" w:space="0" w:color="auto"/>
                                      </w:divBdr>
                                      <w:divsChild>
                                        <w:div w:id="1314141806">
                                          <w:marLeft w:val="0"/>
                                          <w:marRight w:val="0"/>
                                          <w:marTop w:val="0"/>
                                          <w:marBottom w:val="0"/>
                                          <w:divBdr>
                                            <w:top w:val="none" w:sz="0" w:space="0" w:color="auto"/>
                                            <w:left w:val="none" w:sz="0" w:space="0" w:color="auto"/>
                                            <w:bottom w:val="none" w:sz="0" w:space="0" w:color="auto"/>
                                            <w:right w:val="none" w:sz="0" w:space="0" w:color="auto"/>
                                          </w:divBdr>
                                          <w:divsChild>
                                            <w:div w:id="1936132282">
                                              <w:marLeft w:val="0"/>
                                              <w:marRight w:val="0"/>
                                              <w:marTop w:val="0"/>
                                              <w:marBottom w:val="0"/>
                                              <w:divBdr>
                                                <w:top w:val="none" w:sz="0" w:space="0" w:color="auto"/>
                                                <w:left w:val="none" w:sz="0" w:space="0" w:color="auto"/>
                                                <w:bottom w:val="none" w:sz="0" w:space="0" w:color="auto"/>
                                                <w:right w:val="none" w:sz="0" w:space="0" w:color="auto"/>
                                              </w:divBdr>
                                              <w:divsChild>
                                                <w:div w:id="879437176">
                                                  <w:marLeft w:val="0"/>
                                                  <w:marRight w:val="0"/>
                                                  <w:marTop w:val="0"/>
                                                  <w:marBottom w:val="0"/>
                                                  <w:divBdr>
                                                    <w:top w:val="none" w:sz="0" w:space="0" w:color="auto"/>
                                                    <w:left w:val="none" w:sz="0" w:space="0" w:color="auto"/>
                                                    <w:bottom w:val="none" w:sz="0" w:space="0" w:color="auto"/>
                                                    <w:right w:val="none" w:sz="0" w:space="0" w:color="auto"/>
                                                  </w:divBdr>
                                                  <w:divsChild>
                                                    <w:div w:id="1532379086">
                                                      <w:marLeft w:val="0"/>
                                                      <w:marRight w:val="0"/>
                                                      <w:marTop w:val="0"/>
                                                      <w:marBottom w:val="0"/>
                                                      <w:divBdr>
                                                        <w:top w:val="none" w:sz="0" w:space="0" w:color="auto"/>
                                                        <w:left w:val="none" w:sz="0" w:space="0" w:color="auto"/>
                                                        <w:bottom w:val="none" w:sz="0" w:space="0" w:color="auto"/>
                                                        <w:right w:val="none" w:sz="0" w:space="0" w:color="auto"/>
                                                      </w:divBdr>
                                                      <w:divsChild>
                                                        <w:div w:id="1643775442">
                                                          <w:marLeft w:val="46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1520703">
      <w:bodyDiv w:val="1"/>
      <w:marLeft w:val="0"/>
      <w:marRight w:val="0"/>
      <w:marTop w:val="0"/>
      <w:marBottom w:val="0"/>
      <w:divBdr>
        <w:top w:val="none" w:sz="0" w:space="0" w:color="auto"/>
        <w:left w:val="none" w:sz="0" w:space="0" w:color="auto"/>
        <w:bottom w:val="none" w:sz="0" w:space="0" w:color="auto"/>
        <w:right w:val="none" w:sz="0" w:space="0" w:color="auto"/>
      </w:divBdr>
    </w:div>
    <w:div w:id="2049138385">
      <w:bodyDiv w:val="1"/>
      <w:marLeft w:val="0"/>
      <w:marRight w:val="0"/>
      <w:marTop w:val="0"/>
      <w:marBottom w:val="0"/>
      <w:divBdr>
        <w:top w:val="none" w:sz="0" w:space="0" w:color="auto"/>
        <w:left w:val="none" w:sz="0" w:space="0" w:color="auto"/>
        <w:bottom w:val="none" w:sz="0" w:space="0" w:color="auto"/>
        <w:right w:val="none" w:sz="0" w:space="0" w:color="auto"/>
      </w:divBdr>
    </w:div>
    <w:div w:id="2071028607">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 w:id="21435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cusign.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adershipthroughdata.co.uk/webinars-virtual-training-courses/" TargetMode="External"/><Relationship Id="rId4" Type="http://schemas.microsoft.com/office/2007/relationships/stylesWithEffects" Target="stylesWithEffects.xml"/><Relationship Id="rId9" Type="http://schemas.openxmlformats.org/officeDocument/2006/relationships/hyperlink" Target="https://ico.org.uk/your-data-matters/domestic-cctv-systems-guidance-for-people-using-cct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3DD65-0374-4E35-9DE6-4085A717A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4</cp:revision>
  <cp:lastPrinted>2019-07-23T09:55:00Z</cp:lastPrinted>
  <dcterms:created xsi:type="dcterms:W3CDTF">2021-11-10T19:24:00Z</dcterms:created>
  <dcterms:modified xsi:type="dcterms:W3CDTF">2021-11-10T19:33:00Z</dcterms:modified>
</cp:coreProperties>
</file>